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C0" w:rsidRPr="005F0EC0" w:rsidRDefault="005F0EC0" w:rsidP="005F0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EC0" w:rsidRDefault="005F0EC0" w:rsidP="005F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C0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5F0EC0">
        <w:rPr>
          <w:rFonts w:ascii="Times New Roman" w:hAnsi="Times New Roman" w:cs="Times New Roman"/>
          <w:b/>
          <w:sz w:val="28"/>
          <w:szCs w:val="28"/>
        </w:rPr>
        <w:t xml:space="preserve">Роспотребнадзора </w:t>
      </w:r>
      <w:r>
        <w:rPr>
          <w:rFonts w:ascii="Times New Roman" w:hAnsi="Times New Roman" w:cs="Times New Roman"/>
          <w:b/>
          <w:sz w:val="28"/>
          <w:szCs w:val="28"/>
        </w:rPr>
        <w:t>по Воронежской области</w:t>
      </w:r>
    </w:p>
    <w:p w:rsidR="005F0EC0" w:rsidRPr="005F0EC0" w:rsidRDefault="005F0EC0" w:rsidP="005F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C0">
        <w:rPr>
          <w:rFonts w:ascii="Times New Roman" w:hAnsi="Times New Roman" w:cs="Times New Roman"/>
          <w:b/>
          <w:sz w:val="28"/>
          <w:szCs w:val="28"/>
        </w:rPr>
        <w:t>с обращениям граждан за 2021 год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      За 2021 год в адрес Управления Роспотребнадзора по Воронежской области поступило 12662 </w:t>
      </w:r>
      <w:proofErr w:type="gramStart"/>
      <w:r w:rsidRPr="005F0EC0">
        <w:rPr>
          <w:rFonts w:ascii="Times New Roman" w:hAnsi="Times New Roman" w:cs="Times New Roman"/>
          <w:sz w:val="28"/>
          <w:szCs w:val="28"/>
        </w:rPr>
        <w:t>обращения  граждан</w:t>
      </w:r>
      <w:proofErr w:type="gramEnd"/>
      <w:r w:rsidRPr="005F0EC0">
        <w:rPr>
          <w:rFonts w:ascii="Times New Roman" w:hAnsi="Times New Roman" w:cs="Times New Roman"/>
          <w:sz w:val="28"/>
          <w:szCs w:val="28"/>
        </w:rPr>
        <w:t>, органов государственной власти и местного самоуправления, общественных объединений и иных организаций. Все обращения рассмотрены в установленные законодательством сроки.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      Из общего количества рассмотренных обращений: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- 46% (5876) пришлось на обращения в области обеспечения санитарно-эпидемиологического благополучия населения;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>-   54% (6786) на нарушения прав потребителей;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      В структуре рассмотренных обращений в области обеспечения санитарно-эпидемиологического благополучия населения наибольшее число пришлось на обращения об условиях проживания в жилых помещениях – 1868 обращений или 31,8%; на втором месте – обращения о пищевых продуктах, пищевых добавках, продовольственном сырье, а также контактирующих с ними материалах и изделиях и технологиях их производства - 893 обращения или 15,1%; на третьем месте вопросы, связанные со сбором, использованием, обезвреживанием, транспортировкой, хранением и захоронением отходов производства и потребления – 332 или 5,6%.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      В структуре обращений на нарушения прав потребителей ведущее место занимают обращения на нарушения в сфере розничной торговли продовольственными товарами – 3093 обращения или 45,5%; на втором месте обращения на неудовлетворительное предоставление жилищно-коммунальных услуг - 489 ил</w:t>
      </w:r>
      <w:bookmarkStart w:id="0" w:name="_GoBack"/>
      <w:bookmarkEnd w:id="0"/>
      <w:r w:rsidRPr="005F0EC0">
        <w:rPr>
          <w:rFonts w:ascii="Times New Roman" w:hAnsi="Times New Roman" w:cs="Times New Roman"/>
          <w:sz w:val="28"/>
          <w:szCs w:val="28"/>
        </w:rPr>
        <w:t>и 7,2%; на третьем месте - обращения в сфере бытового обслуживания населения – 448 или 6,6%.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 xml:space="preserve">      По результатам рассмотрения: 449 обращений (3,5%) – послужили основанием для проведения внеплановых проверок; 1258 (9,9%) обращения послужили основанием для проведения административных расследований.</w:t>
      </w:r>
    </w:p>
    <w:p w:rsidR="005F0EC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lastRenderedPageBreak/>
        <w:t xml:space="preserve">      Количество обращений, подтвердившихся в результате проведения проверок составило 324 (72,1%); и 620 (49,2%) административных расследований от общего числа обращений.      </w:t>
      </w:r>
    </w:p>
    <w:p w:rsidR="00F87900" w:rsidRPr="005F0EC0" w:rsidRDefault="005F0EC0" w:rsidP="005F0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EC0">
        <w:rPr>
          <w:rFonts w:ascii="Times New Roman" w:hAnsi="Times New Roman" w:cs="Times New Roman"/>
          <w:sz w:val="28"/>
          <w:szCs w:val="28"/>
        </w:rPr>
        <w:t>По фактам выявленных нарушений возбуждено 1034 административных дел; число исков и заявлений, поданных в суд по фактам нарушений, составило 80, в том числе 21 по обращениям в области обеспечения санитарно-эпидемиологического благополучия населения, 59 – на нарушения прав потребителей.</w:t>
      </w:r>
    </w:p>
    <w:sectPr w:rsidR="00F87900" w:rsidRPr="005F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0"/>
    <w:rsid w:val="005F0EC0"/>
    <w:rsid w:val="006045F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3C001-85D7-4402-8E81-D0F8CAC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2022-04-13T11:31:00Z</dcterms:created>
  <dcterms:modified xsi:type="dcterms:W3CDTF">2022-04-13T11:33:00Z</dcterms:modified>
</cp:coreProperties>
</file>