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D" w:rsidRDefault="00B833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336D" w:rsidRDefault="00B8336D">
      <w:pPr>
        <w:pStyle w:val="ConsPlusNormal"/>
        <w:jc w:val="both"/>
        <w:outlineLvl w:val="0"/>
      </w:pPr>
    </w:p>
    <w:p w:rsidR="00B8336D" w:rsidRDefault="00B833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336D" w:rsidRDefault="00B8336D">
      <w:pPr>
        <w:pStyle w:val="ConsPlusTitle"/>
        <w:jc w:val="center"/>
      </w:pPr>
    </w:p>
    <w:p w:rsidR="00B8336D" w:rsidRDefault="00B8336D">
      <w:pPr>
        <w:pStyle w:val="ConsPlusTitle"/>
        <w:jc w:val="center"/>
      </w:pPr>
      <w:r>
        <w:t>ПОСТАНОВЛЕНИЕ</w:t>
      </w:r>
    </w:p>
    <w:p w:rsidR="00B8336D" w:rsidRDefault="00B8336D">
      <w:pPr>
        <w:pStyle w:val="ConsPlusTitle"/>
        <w:jc w:val="center"/>
      </w:pPr>
      <w:r>
        <w:t>от 30 июня 2021 г. N 1100</w:t>
      </w:r>
    </w:p>
    <w:p w:rsidR="00B8336D" w:rsidRDefault="00B8336D">
      <w:pPr>
        <w:pStyle w:val="ConsPlusTitle"/>
        <w:jc w:val="center"/>
      </w:pPr>
    </w:p>
    <w:p w:rsidR="00B8336D" w:rsidRDefault="00B8336D">
      <w:pPr>
        <w:pStyle w:val="ConsPlusTitle"/>
        <w:jc w:val="center"/>
      </w:pPr>
      <w:r>
        <w:t>О ФЕДЕРАЛЬНОМ ГОСУДАРСТВЕННОМ</w:t>
      </w:r>
    </w:p>
    <w:p w:rsidR="00B8336D" w:rsidRDefault="00B8336D">
      <w:pPr>
        <w:pStyle w:val="ConsPlusTitle"/>
        <w:jc w:val="center"/>
      </w:pPr>
      <w:r>
        <w:t>САНИТАРНО-ЭПИДЕМИОЛОГИЧЕСКОМ КОНТРОЛЕ (НАДЗОРЕ)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44</w:t>
        </w:r>
      </w:hyperlink>
      <w: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контроле (надзоре).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7" w:history="1">
        <w:r w:rsidR="00B8336D">
          <w:rPr>
            <w:color w:val="0000FF"/>
          </w:rPr>
          <w:t>абзац восьмой пункта 1</w:t>
        </w:r>
      </w:hyperlink>
      <w:r w:rsidR="00B8336D"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8" w:history="1">
        <w:r w:rsidR="00B8336D">
          <w:rPr>
            <w:color w:val="0000FF"/>
          </w:rPr>
          <w:t>подпункт "б" пункта 3</w:t>
        </w:r>
      </w:hyperlink>
      <w:r w:rsidR="00B8336D">
        <w:t xml:space="preserve"> изменений, которые вносятся в отдельные акты Правительства Российской Федерации,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 35, ст. 5326);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9" w:history="1">
        <w:r w:rsidR="00B8336D">
          <w:rPr>
            <w:color w:val="0000FF"/>
          </w:rPr>
          <w:t>пункт 2</w:t>
        </w:r>
      </w:hyperlink>
      <w:r w:rsidR="00B8336D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марта 2017 г. N 359 "О внесении изменений в некоторые акты Правительства Российской Федерации" (Собрание законодательства Российской Федерации, 2017, N 15, ст. 2196);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0" w:history="1">
        <w:r w:rsidR="00B8336D">
          <w:rPr>
            <w:color w:val="0000FF"/>
          </w:rPr>
          <w:t>постановление</w:t>
        </w:r>
      </w:hyperlink>
      <w:r w:rsidR="00B8336D">
        <w:t xml:space="preserve"> Правительства Российской Федерации от 14 июня 2017 г. N 707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 25, ст. 3695);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1" w:history="1">
        <w:r w:rsidR="00B8336D">
          <w:rPr>
            <w:color w:val="0000FF"/>
          </w:rPr>
          <w:t>постановление</w:t>
        </w:r>
      </w:hyperlink>
      <w:r w:rsidR="00B8336D">
        <w:t xml:space="preserve"> Правительства Российской Федерации от 31 августа 2017 г. N 1045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 36, ст. 5461).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человека, Федерального медико-биологическое агентства,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Управления делами Президента Российской Федерации,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 xml:space="preserve">4. Плановые проверки, включенные в ежегодный план проведения плановых проверок юридических лиц и индивидуальных предпринимателей на 2021 год, и внеплановые проверки, дата начала которых наступает позже 30 июня 2021 г., проводятся Федеральной службой по надзору в сфере защиты прав потребителей и благополучия человека и Федеральным медико-биологическим агентством в соответствии с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до 1 сентября 2022 г.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</w:pPr>
      <w:r>
        <w:t>Председатель Правительства</w:t>
      </w:r>
    </w:p>
    <w:p w:rsidR="00B8336D" w:rsidRDefault="00B8336D">
      <w:pPr>
        <w:pStyle w:val="ConsPlusNormal"/>
        <w:jc w:val="right"/>
      </w:pPr>
      <w:r>
        <w:t>Российской Федерации</w:t>
      </w:r>
    </w:p>
    <w:p w:rsidR="00B8336D" w:rsidRDefault="00B8336D">
      <w:pPr>
        <w:pStyle w:val="ConsPlusNormal"/>
        <w:jc w:val="right"/>
      </w:pPr>
      <w:r>
        <w:t>М.МИШУСТИН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0"/>
      </w:pPr>
      <w:r>
        <w:t>Утверждено</w:t>
      </w:r>
    </w:p>
    <w:p w:rsidR="00B8336D" w:rsidRDefault="00B8336D">
      <w:pPr>
        <w:pStyle w:val="ConsPlusNormal"/>
        <w:jc w:val="right"/>
      </w:pPr>
      <w:r>
        <w:t>постановлением Правительства</w:t>
      </w:r>
    </w:p>
    <w:p w:rsidR="00B8336D" w:rsidRDefault="00B8336D">
      <w:pPr>
        <w:pStyle w:val="ConsPlusNormal"/>
        <w:jc w:val="right"/>
      </w:pPr>
      <w:r>
        <w:t>Российской Федерации</w:t>
      </w:r>
    </w:p>
    <w:p w:rsidR="00B8336D" w:rsidRDefault="00B8336D">
      <w:pPr>
        <w:pStyle w:val="ConsPlusNormal"/>
        <w:jc w:val="right"/>
      </w:pPr>
      <w:r>
        <w:t>от 30 июня 2021 г. N 1100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1" w:name="P34"/>
      <w:bookmarkEnd w:id="1"/>
      <w:r>
        <w:t>ПОЛОЖЕНИЕ</w:t>
      </w:r>
    </w:p>
    <w:p w:rsidR="00B8336D" w:rsidRDefault="00B8336D">
      <w:pPr>
        <w:pStyle w:val="ConsPlusTitle"/>
        <w:jc w:val="center"/>
      </w:pPr>
      <w:r>
        <w:t>О ФЕДЕРАЛЬНОМ ГОСУДАРСТВЕННОМ САНИТАРНО-ЭПИДЕМИОЛОГИЧЕСКОМ</w:t>
      </w:r>
    </w:p>
    <w:p w:rsidR="00B8336D" w:rsidRDefault="00B8336D">
      <w:pPr>
        <w:pStyle w:val="ConsPlusTitle"/>
        <w:jc w:val="center"/>
      </w:pPr>
      <w:r>
        <w:t>КОНТРОЛЕ (НАДЗОРЕ)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санитарно-эпидемиологического контроля (надзора) (далее - государственный контроль (надзор).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2. Государственный контроль (надзор), осуществляемый уполномоченными федеральными органами исполнительной власти, указанными в </w:t>
      </w:r>
      <w:hyperlink w:anchor="P76" w:history="1">
        <w:r>
          <w:rPr>
            <w:color w:val="0000FF"/>
          </w:rPr>
          <w:t>пункте 4</w:t>
        </w:r>
      </w:hyperlink>
      <w:r>
        <w:t xml:space="preserve"> настоящего Положения (далее - органы государственного контроля (надзора), направлен на предупреждение, обнаружение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Для целей настоящего Положения под контролируемыми лицами понимаются юридические лица и индивидуальные предприниматели.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Для целей настоящего Положения под инспекторами понимаются должностные лица органа государственного контроля (надзора), в должностные обязанности которых в соответствии должностным регламентом или должностной инструкцией входят полномочия по осуществлению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3. Предметом государственного контроля (надзора) являются: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соблюдение санитарно-эпидемиологических требований;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б)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качестве и безопасности </w:t>
      </w:r>
      <w:r>
        <w:lastRenderedPageBreak/>
        <w:t>пищевых продуктов" и принимаемыми в соответствии с ним нормативными правовыми актами;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в) соблюдение иных обязательных требований в области санитарно-эпидемиологического благополучия населения,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исполнение решений, принимаемых по результатам контрольных (надзорных) мероприятий;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выполнение санитарно-противоэпидемических (профилактических) мероприятий;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ж)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Едиными санитарно-эпидемиологическими и гигиеническими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продукции (товарам), подлежащей санитарно-эпидемиологическому надзору (контролю), утвержденными решением Комиссии Таможенного союза от 28 мая 2010 г. N 299 "О применении санитарных мер в Евразийском экономическом союзе", или обязательных требований, подлежащих применению до вступления в силу технических регламентов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техническом регулировании", в том числе: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6" w:history="1">
        <w:r w:rsidR="00B8336D">
          <w:rPr>
            <w:color w:val="0000FF"/>
          </w:rPr>
          <w:t>статьи 5</w:t>
        </w:r>
      </w:hyperlink>
      <w:r w:rsidR="00B8336D">
        <w:t xml:space="preserve">, </w:t>
      </w:r>
      <w:hyperlink r:id="rId17" w:history="1">
        <w:r w:rsidR="00B8336D">
          <w:rPr>
            <w:color w:val="0000FF"/>
          </w:rPr>
          <w:t>6</w:t>
        </w:r>
      </w:hyperlink>
      <w:r w:rsidR="00B8336D">
        <w:t xml:space="preserve"> и </w:t>
      </w:r>
      <w:hyperlink r:id="rId18" w:history="1">
        <w:r w:rsidR="00B8336D">
          <w:rPr>
            <w:color w:val="0000FF"/>
          </w:rPr>
          <w:t>8</w:t>
        </w:r>
      </w:hyperlink>
      <w:r w:rsidR="00B8336D">
        <w:t xml:space="preserve"> технического регламента Таможенного союза "О безопасности низковольтного оборудования" (ТР ТС 004/2011);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9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20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21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22" w:history="1">
        <w:r w:rsidR="00B8336D">
          <w:rPr>
            <w:color w:val="0000FF"/>
          </w:rPr>
          <w:t>6</w:t>
        </w:r>
      </w:hyperlink>
      <w:r w:rsidR="00B8336D">
        <w:t xml:space="preserve">, </w:t>
      </w:r>
      <w:hyperlink r:id="rId23" w:history="1">
        <w:r w:rsidR="00B8336D">
          <w:rPr>
            <w:color w:val="0000FF"/>
          </w:rPr>
          <w:t>7</w:t>
        </w:r>
      </w:hyperlink>
      <w:r w:rsidR="00B8336D">
        <w:t xml:space="preserve"> и </w:t>
      </w:r>
      <w:hyperlink r:id="rId24" w:history="1">
        <w:r w:rsidR="00B8336D">
          <w:rPr>
            <w:color w:val="0000FF"/>
          </w:rPr>
          <w:t>8</w:t>
        </w:r>
      </w:hyperlink>
      <w:r w:rsidR="00B8336D">
        <w:t xml:space="preserve"> технического регламента Таможенного союза "О безопасности упаковки" (ТР ТС 005/2011);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25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26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27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28" w:history="1">
        <w:r w:rsidR="00B8336D">
          <w:rPr>
            <w:color w:val="0000FF"/>
          </w:rPr>
          <w:t>6</w:t>
        </w:r>
      </w:hyperlink>
      <w:r w:rsidR="00B8336D">
        <w:t xml:space="preserve">, </w:t>
      </w:r>
      <w:hyperlink r:id="rId29" w:history="1">
        <w:r w:rsidR="00B8336D">
          <w:rPr>
            <w:color w:val="0000FF"/>
          </w:rPr>
          <w:t>7</w:t>
        </w:r>
      </w:hyperlink>
      <w:r w:rsidR="00B8336D">
        <w:t xml:space="preserve">, </w:t>
      </w:r>
      <w:hyperlink r:id="rId30" w:history="1">
        <w:r w:rsidR="00B8336D">
          <w:rPr>
            <w:color w:val="0000FF"/>
          </w:rPr>
          <w:t>8</w:t>
        </w:r>
      </w:hyperlink>
      <w:r w:rsidR="00B8336D">
        <w:t xml:space="preserve">, </w:t>
      </w:r>
      <w:hyperlink r:id="rId31" w:history="1">
        <w:r w:rsidR="00B8336D">
          <w:rPr>
            <w:color w:val="0000FF"/>
          </w:rPr>
          <w:t>9</w:t>
        </w:r>
      </w:hyperlink>
      <w:r w:rsidR="00B8336D">
        <w:t xml:space="preserve">, </w:t>
      </w:r>
      <w:hyperlink r:id="rId32" w:history="1">
        <w:r w:rsidR="00B8336D">
          <w:rPr>
            <w:color w:val="0000FF"/>
          </w:rPr>
          <w:t>10</w:t>
        </w:r>
      </w:hyperlink>
      <w:r w:rsidR="00B8336D">
        <w:t xml:space="preserve">, </w:t>
      </w:r>
      <w:hyperlink r:id="rId33" w:history="1">
        <w:r w:rsidR="00B8336D">
          <w:rPr>
            <w:color w:val="0000FF"/>
          </w:rPr>
          <w:t>11</w:t>
        </w:r>
      </w:hyperlink>
      <w:r w:rsidR="00B8336D">
        <w:t xml:space="preserve"> и </w:t>
      </w:r>
      <w:hyperlink r:id="rId34" w:history="1">
        <w:r w:rsidR="00B8336D">
          <w:rPr>
            <w:color w:val="0000FF"/>
          </w:rPr>
          <w:t>13</w:t>
        </w:r>
      </w:hyperlink>
      <w:r w:rsidR="00B8336D">
        <w:t xml:space="preserve"> технического регламента Таможенного союза "О безопасности продукции, предназначенной для детей и подростков" (ТР ТС 007/2011);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35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36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37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38" w:history="1">
        <w:r w:rsidR="00B8336D">
          <w:rPr>
            <w:color w:val="0000FF"/>
          </w:rPr>
          <w:t>6</w:t>
        </w:r>
      </w:hyperlink>
      <w:r w:rsidR="00B8336D">
        <w:t xml:space="preserve"> и </w:t>
      </w:r>
      <w:hyperlink r:id="rId39" w:history="1">
        <w:r w:rsidR="00B8336D">
          <w:rPr>
            <w:color w:val="0000FF"/>
          </w:rPr>
          <w:t>7</w:t>
        </w:r>
      </w:hyperlink>
      <w:r w:rsidR="00B8336D">
        <w:t xml:space="preserve"> технического регламента Таможенного союза "О безопасности игрушек" (ТР ТС 008/2011);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40" w:history="1">
        <w:r w:rsidR="00B8336D">
          <w:rPr>
            <w:color w:val="0000FF"/>
          </w:rPr>
          <w:t>статьи 2</w:t>
        </w:r>
      </w:hyperlink>
      <w:r w:rsidR="00B8336D">
        <w:t xml:space="preserve">, </w:t>
      </w:r>
      <w:hyperlink r:id="rId41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42" w:history="1">
        <w:r w:rsidR="00B8336D">
          <w:rPr>
            <w:color w:val="0000FF"/>
          </w:rPr>
          <w:t>5</w:t>
        </w:r>
      </w:hyperlink>
      <w:r w:rsidR="00B8336D">
        <w:t xml:space="preserve"> и </w:t>
      </w:r>
      <w:hyperlink r:id="rId43" w:history="1">
        <w:r w:rsidR="00B8336D">
          <w:rPr>
            <w:color w:val="0000FF"/>
          </w:rPr>
          <w:t>7</w:t>
        </w:r>
      </w:hyperlink>
      <w:r w:rsidR="00B8336D">
        <w:t xml:space="preserve"> технического регламента Таможенного союза "О безопасности парфюмерно-косметической продукции" (ТР ТС 009/2011);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44" w:history="1">
        <w:r w:rsidR="00B8336D">
          <w:rPr>
            <w:color w:val="0000FF"/>
          </w:rPr>
          <w:t>статьи 5</w:t>
        </w:r>
      </w:hyperlink>
      <w:r w:rsidR="00B8336D">
        <w:t xml:space="preserve">, </w:t>
      </w:r>
      <w:hyperlink r:id="rId45" w:history="1">
        <w:r w:rsidR="00B8336D">
          <w:rPr>
            <w:color w:val="0000FF"/>
          </w:rPr>
          <w:t>6</w:t>
        </w:r>
      </w:hyperlink>
      <w:r w:rsidR="00B8336D">
        <w:t xml:space="preserve">, </w:t>
      </w:r>
      <w:hyperlink r:id="rId46" w:history="1">
        <w:r w:rsidR="00B8336D">
          <w:rPr>
            <w:color w:val="0000FF"/>
          </w:rPr>
          <w:t>7</w:t>
        </w:r>
      </w:hyperlink>
      <w:r w:rsidR="00B8336D">
        <w:t xml:space="preserve"> и </w:t>
      </w:r>
      <w:hyperlink r:id="rId47" w:history="1">
        <w:r w:rsidR="00B8336D">
          <w:rPr>
            <w:color w:val="0000FF"/>
          </w:rPr>
          <w:t>12</w:t>
        </w:r>
      </w:hyperlink>
      <w:r w:rsidR="00B8336D">
        <w:t xml:space="preserve"> технического регламента Таможенного союза "О безопасности машин и оборудования" (ТР ТС 010/2011);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48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49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50" w:history="1">
        <w:r w:rsidR="00B8336D">
          <w:rPr>
            <w:color w:val="0000FF"/>
          </w:rPr>
          <w:t>6</w:t>
        </w:r>
      </w:hyperlink>
      <w:r w:rsidR="00B8336D">
        <w:t xml:space="preserve"> и </w:t>
      </w:r>
      <w:hyperlink r:id="rId51" w:history="1">
        <w:r w:rsidR="00B8336D">
          <w:rPr>
            <w:color w:val="0000FF"/>
          </w:rPr>
          <w:t>8</w:t>
        </w:r>
      </w:hyperlink>
      <w:r w:rsidR="00B8336D">
        <w:t xml:space="preserve"> технического регламента Таможенного союза "О безопасности зерна" (ТР ТС 015/2011);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52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53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54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55" w:history="1">
        <w:r w:rsidR="00B8336D">
          <w:rPr>
            <w:color w:val="0000FF"/>
          </w:rPr>
          <w:t>6</w:t>
        </w:r>
      </w:hyperlink>
      <w:r w:rsidR="00B8336D">
        <w:t xml:space="preserve">, </w:t>
      </w:r>
      <w:hyperlink r:id="rId56" w:history="1">
        <w:r w:rsidR="00B8336D">
          <w:rPr>
            <w:color w:val="0000FF"/>
          </w:rPr>
          <w:t>7</w:t>
        </w:r>
      </w:hyperlink>
      <w:r w:rsidR="00B8336D">
        <w:t xml:space="preserve">, </w:t>
      </w:r>
      <w:hyperlink r:id="rId57" w:history="1">
        <w:r w:rsidR="00B8336D">
          <w:rPr>
            <w:color w:val="0000FF"/>
          </w:rPr>
          <w:t>8</w:t>
        </w:r>
      </w:hyperlink>
      <w:r w:rsidR="00B8336D">
        <w:t xml:space="preserve">, </w:t>
      </w:r>
      <w:hyperlink r:id="rId58" w:history="1">
        <w:r w:rsidR="00B8336D">
          <w:rPr>
            <w:color w:val="0000FF"/>
          </w:rPr>
          <w:t>9</w:t>
        </w:r>
      </w:hyperlink>
      <w:r w:rsidR="00B8336D">
        <w:t xml:space="preserve">, </w:t>
      </w:r>
      <w:hyperlink r:id="rId59" w:history="1">
        <w:r w:rsidR="00B8336D">
          <w:rPr>
            <w:color w:val="0000FF"/>
          </w:rPr>
          <w:t>10</w:t>
        </w:r>
      </w:hyperlink>
      <w:r w:rsidR="00B8336D">
        <w:t xml:space="preserve"> и </w:t>
      </w:r>
      <w:hyperlink r:id="rId60" w:history="1">
        <w:r w:rsidR="00B8336D">
          <w:rPr>
            <w:color w:val="0000FF"/>
          </w:rPr>
          <w:t>12</w:t>
        </w:r>
      </w:hyperlink>
      <w:r w:rsidR="00B8336D">
        <w:t xml:space="preserve"> технического регламента Таможенного союза "О безопасности продукции легкой промышленности" (ТР ТС 017/2011);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61" w:history="1">
        <w:r w:rsidR="00B8336D">
          <w:rPr>
            <w:color w:val="0000FF"/>
          </w:rPr>
          <w:t>пункты 4.2</w:t>
        </w:r>
      </w:hyperlink>
      <w:r w:rsidR="00B8336D">
        <w:t xml:space="preserve"> - </w:t>
      </w:r>
      <w:hyperlink r:id="rId62" w:history="1">
        <w:r w:rsidR="00B8336D">
          <w:rPr>
            <w:color w:val="0000FF"/>
          </w:rPr>
          <w:t>4.8</w:t>
        </w:r>
      </w:hyperlink>
      <w:r w:rsidR="00B8336D">
        <w:t xml:space="preserve"> и </w:t>
      </w:r>
      <w:hyperlink r:id="rId63" w:history="1">
        <w:r w:rsidR="00B8336D">
          <w:rPr>
            <w:color w:val="0000FF"/>
          </w:rPr>
          <w:t>4.14 раздела 4</w:t>
        </w:r>
      </w:hyperlink>
      <w:r w:rsidR="00B8336D">
        <w:t xml:space="preserve"> технического регламента Таможенного союза "О безопасности средств индивидуальной защиты" (ТР ТС 019/2011);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6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(за исключением </w:t>
      </w:r>
      <w:hyperlink r:id="rId65" w:history="1">
        <w:r>
          <w:rPr>
            <w:color w:val="0000FF"/>
          </w:rPr>
          <w:t>статьи 6</w:t>
        </w:r>
      </w:hyperlink>
      <w:r>
        <w:t xml:space="preserve">, </w:t>
      </w:r>
      <w:hyperlink r:id="rId66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67" w:history="1">
        <w:r>
          <w:rPr>
            <w:color w:val="0000FF"/>
          </w:rPr>
          <w:t>седьмого</w:t>
        </w:r>
      </w:hyperlink>
      <w:r>
        <w:t xml:space="preserve">, </w:t>
      </w:r>
      <w:hyperlink r:id="rId68" w:history="1">
        <w:r>
          <w:rPr>
            <w:color w:val="0000FF"/>
          </w:rPr>
          <w:t>двенадцатого</w:t>
        </w:r>
      </w:hyperlink>
      <w:r>
        <w:t xml:space="preserve"> - </w:t>
      </w:r>
      <w:hyperlink r:id="rId69" w:history="1">
        <w:r>
          <w:rPr>
            <w:color w:val="0000FF"/>
          </w:rPr>
          <w:t>четырнадцатого части 5 статьи 7</w:t>
        </w:r>
      </w:hyperlink>
      <w:r>
        <w:t xml:space="preserve">, </w:t>
      </w:r>
      <w:hyperlink r:id="rId70" w:history="1">
        <w:r>
          <w:rPr>
            <w:color w:val="0000FF"/>
          </w:rPr>
          <w:t>части 3 статьи 13</w:t>
        </w:r>
      </w:hyperlink>
      <w:r>
        <w:t xml:space="preserve">, </w:t>
      </w:r>
      <w:hyperlink r:id="rId71" w:history="1">
        <w:r>
          <w:rPr>
            <w:color w:val="0000FF"/>
          </w:rPr>
          <w:t>части 2 статьи 18</w:t>
        </w:r>
      </w:hyperlink>
      <w:r>
        <w:t xml:space="preserve">, </w:t>
      </w:r>
      <w:hyperlink r:id="rId72" w:history="1">
        <w:r>
          <w:rPr>
            <w:color w:val="0000FF"/>
          </w:rPr>
          <w:t>статей 30</w:t>
        </w:r>
      </w:hyperlink>
      <w:r>
        <w:t xml:space="preserve"> и </w:t>
      </w:r>
      <w:hyperlink r:id="rId73" w:history="1">
        <w:r>
          <w:rPr>
            <w:color w:val="0000FF"/>
          </w:rPr>
          <w:t>40</w:t>
        </w:r>
      </w:hyperlink>
      <w:r>
        <w:t xml:space="preserve"> указанного технического регламента);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 xml:space="preserve">положения технического </w:t>
      </w:r>
      <w:hyperlink r:id="rId74" w:history="1">
        <w:r>
          <w:rPr>
            <w:color w:val="0000FF"/>
          </w:rPr>
          <w:t>регламента</w:t>
        </w:r>
      </w:hyperlink>
      <w:r>
        <w:t xml:space="preserve"> Таможенного союза "Пищевая продукция в части ее маркировки" (ТР ТС 022/2011);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75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76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77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78" w:history="1">
        <w:r w:rsidR="00B8336D">
          <w:rPr>
            <w:color w:val="0000FF"/>
          </w:rPr>
          <w:t>6</w:t>
        </w:r>
      </w:hyperlink>
      <w:r w:rsidR="00B8336D">
        <w:t xml:space="preserve">, </w:t>
      </w:r>
      <w:hyperlink r:id="rId79" w:history="1">
        <w:r w:rsidR="00B8336D">
          <w:rPr>
            <w:color w:val="0000FF"/>
          </w:rPr>
          <w:t>7</w:t>
        </w:r>
      </w:hyperlink>
      <w:r w:rsidR="00B8336D">
        <w:t xml:space="preserve"> и </w:t>
      </w:r>
      <w:hyperlink r:id="rId80" w:history="1">
        <w:r w:rsidR="00B8336D">
          <w:rPr>
            <w:color w:val="0000FF"/>
          </w:rPr>
          <w:t>8</w:t>
        </w:r>
      </w:hyperlink>
      <w:r w:rsidR="00B8336D">
        <w:t xml:space="preserve"> технического регламента Таможенного союза "Технический регламент на соковую продукцию из фруктов и овощей" (ТР ТС 023/2011);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81" w:history="1">
        <w:r>
          <w:rPr>
            <w:color w:val="0000FF"/>
          </w:rPr>
          <w:t>регламента</w:t>
        </w:r>
      </w:hyperlink>
      <w:r>
        <w:t xml:space="preserve"> Таможенного союза "Технический регламент на масложировую продукцию" (ТР ТС 024/2011);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82" w:history="1">
        <w:r w:rsidR="00B8336D">
          <w:rPr>
            <w:color w:val="0000FF"/>
          </w:rPr>
          <w:t>статьи 4</w:t>
        </w:r>
      </w:hyperlink>
      <w:r w:rsidR="00B8336D">
        <w:t xml:space="preserve">, </w:t>
      </w:r>
      <w:hyperlink r:id="rId83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84" w:history="1">
        <w:r w:rsidR="00B8336D">
          <w:rPr>
            <w:color w:val="0000FF"/>
          </w:rPr>
          <w:t>6</w:t>
        </w:r>
      </w:hyperlink>
      <w:r w:rsidR="00B8336D">
        <w:t xml:space="preserve"> и </w:t>
      </w:r>
      <w:hyperlink r:id="rId85" w:history="1">
        <w:r w:rsidR="00B8336D">
          <w:rPr>
            <w:color w:val="0000FF"/>
          </w:rPr>
          <w:t>7</w:t>
        </w:r>
      </w:hyperlink>
      <w:r w:rsidR="00B8336D">
        <w:t xml:space="preserve"> технического регламента Таможенного союза "О безопасности мебельной продукции" (ТР ТС 025/2012);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86" w:history="1">
        <w:r w:rsidR="00B8336D">
          <w:rPr>
            <w:color w:val="0000FF"/>
          </w:rPr>
          <w:t>статьи 3</w:t>
        </w:r>
      </w:hyperlink>
      <w:r w:rsidR="00B8336D">
        <w:t xml:space="preserve">, </w:t>
      </w:r>
      <w:hyperlink r:id="rId87" w:history="1">
        <w:r w:rsidR="00B8336D">
          <w:rPr>
            <w:color w:val="0000FF"/>
          </w:rPr>
          <w:t>4</w:t>
        </w:r>
      </w:hyperlink>
      <w:r w:rsidR="00B8336D">
        <w:t xml:space="preserve">, </w:t>
      </w:r>
      <w:hyperlink r:id="rId88" w:history="1">
        <w:r w:rsidR="00B8336D">
          <w:rPr>
            <w:color w:val="0000FF"/>
          </w:rPr>
          <w:t>5</w:t>
        </w:r>
      </w:hyperlink>
      <w:r w:rsidR="00B8336D">
        <w:t xml:space="preserve">, </w:t>
      </w:r>
      <w:hyperlink r:id="rId89" w:history="1">
        <w:r w:rsidR="00B8336D">
          <w:rPr>
            <w:color w:val="0000FF"/>
          </w:rPr>
          <w:t>6</w:t>
        </w:r>
      </w:hyperlink>
      <w:r w:rsidR="00B8336D">
        <w:t xml:space="preserve"> и </w:t>
      </w:r>
      <w:hyperlink r:id="rId90" w:history="1">
        <w:r w:rsidR="00B8336D">
          <w:rPr>
            <w:color w:val="0000FF"/>
          </w:rPr>
          <w:t>8</w:t>
        </w:r>
      </w:hyperlink>
      <w:r w:rsidR="00B8336D">
        <w:t xml:space="preserve"> технического регламента Таможенного союза "О безопасности маломерных судов" (ТР ТС 026/2012);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9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(ТР ТС 027/2012);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92" w:history="1">
        <w:r>
          <w:rPr>
            <w:color w:val="0000FF"/>
          </w:rPr>
          <w:t>регламента</w:t>
        </w:r>
      </w:hyperlink>
      <w:r>
        <w:t xml:space="preserve"> Таможенного союза "Требования безопасности пищевых добавок, ароматизаторов и технологических вспомогательных средств" (ТР ТС 029/2012);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9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 (ТР ТС 033/2013) (за исключением </w:t>
      </w:r>
      <w:hyperlink r:id="rId94" w:history="1">
        <w:r>
          <w:rPr>
            <w:color w:val="0000FF"/>
          </w:rPr>
          <w:t>пунктов 13</w:t>
        </w:r>
      </w:hyperlink>
      <w:r>
        <w:t xml:space="preserve">, </w:t>
      </w:r>
      <w:hyperlink r:id="rId95" w:history="1">
        <w:r>
          <w:rPr>
            <w:color w:val="0000FF"/>
          </w:rPr>
          <w:t>14</w:t>
        </w:r>
      </w:hyperlink>
      <w:r>
        <w:t xml:space="preserve">, </w:t>
      </w:r>
      <w:hyperlink r:id="rId96" w:history="1">
        <w:r>
          <w:rPr>
            <w:color w:val="0000FF"/>
          </w:rPr>
          <w:t>97</w:t>
        </w:r>
      </w:hyperlink>
      <w:r>
        <w:t xml:space="preserve">, </w:t>
      </w:r>
      <w:hyperlink r:id="rId97" w:history="1">
        <w:r>
          <w:rPr>
            <w:color w:val="0000FF"/>
          </w:rPr>
          <w:t>98</w:t>
        </w:r>
      </w:hyperlink>
      <w:r>
        <w:t xml:space="preserve"> и </w:t>
      </w:r>
      <w:hyperlink r:id="rId98" w:history="1">
        <w:r>
          <w:rPr>
            <w:color w:val="0000FF"/>
          </w:rPr>
          <w:t>115</w:t>
        </w:r>
      </w:hyperlink>
      <w:r>
        <w:t xml:space="preserve"> указанного технического регламента);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положения технического </w:t>
      </w:r>
      <w:hyperlink r:id="rId9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мяса и мясной продукции" (ТР ТС 034/2013) (за исключением </w:t>
      </w:r>
      <w:hyperlink r:id="rId100" w:history="1">
        <w:r>
          <w:rPr>
            <w:color w:val="0000FF"/>
          </w:rPr>
          <w:t>пунктов 1</w:t>
        </w:r>
      </w:hyperlink>
      <w:r>
        <w:t xml:space="preserve">, </w:t>
      </w:r>
      <w:hyperlink r:id="rId101" w:history="1">
        <w:r>
          <w:rPr>
            <w:color w:val="0000FF"/>
          </w:rPr>
          <w:t>2</w:t>
        </w:r>
      </w:hyperlink>
      <w:r>
        <w:t xml:space="preserve">, </w:t>
      </w:r>
      <w:hyperlink r:id="rId102" w:history="1">
        <w:r>
          <w:rPr>
            <w:color w:val="0000FF"/>
          </w:rPr>
          <w:t>3</w:t>
        </w:r>
      </w:hyperlink>
      <w:r>
        <w:t xml:space="preserve">, </w:t>
      </w:r>
      <w:hyperlink r:id="rId103" w:history="1">
        <w:r>
          <w:rPr>
            <w:color w:val="0000FF"/>
          </w:rPr>
          <w:t>4</w:t>
        </w:r>
      </w:hyperlink>
      <w:r>
        <w:t xml:space="preserve">, </w:t>
      </w:r>
      <w:hyperlink r:id="rId104" w:history="1">
        <w:r>
          <w:rPr>
            <w:color w:val="0000FF"/>
          </w:rPr>
          <w:t>5</w:t>
        </w:r>
      </w:hyperlink>
      <w:r>
        <w:t xml:space="preserve">, </w:t>
      </w:r>
      <w:hyperlink r:id="rId105" w:history="1">
        <w:r>
          <w:rPr>
            <w:color w:val="0000FF"/>
          </w:rPr>
          <w:t>6</w:t>
        </w:r>
      </w:hyperlink>
      <w:r>
        <w:t xml:space="preserve">, </w:t>
      </w:r>
      <w:hyperlink r:id="rId106" w:history="1">
        <w:r>
          <w:rPr>
            <w:color w:val="0000FF"/>
          </w:rPr>
          <w:t>7</w:t>
        </w:r>
      </w:hyperlink>
      <w:r>
        <w:t xml:space="preserve">, </w:t>
      </w:r>
      <w:hyperlink r:id="rId107" w:history="1">
        <w:r>
          <w:rPr>
            <w:color w:val="0000FF"/>
          </w:rPr>
          <w:t>8</w:t>
        </w:r>
      </w:hyperlink>
      <w:r>
        <w:t xml:space="preserve">, </w:t>
      </w:r>
      <w:hyperlink r:id="rId108" w:history="1">
        <w:r>
          <w:rPr>
            <w:color w:val="0000FF"/>
          </w:rPr>
          <w:t>26</w:t>
        </w:r>
      </w:hyperlink>
      <w:r>
        <w:t xml:space="preserve">, </w:t>
      </w:r>
      <w:hyperlink r:id="rId109" w:history="1">
        <w:r>
          <w:rPr>
            <w:color w:val="0000FF"/>
          </w:rPr>
          <w:t>27</w:t>
        </w:r>
      </w:hyperlink>
      <w:r>
        <w:t xml:space="preserve">, </w:t>
      </w:r>
      <w:hyperlink r:id="rId110" w:history="1">
        <w:r>
          <w:rPr>
            <w:color w:val="0000FF"/>
          </w:rPr>
          <w:t>28</w:t>
        </w:r>
      </w:hyperlink>
      <w:r>
        <w:t xml:space="preserve">, </w:t>
      </w:r>
      <w:hyperlink r:id="rId111" w:history="1">
        <w:r>
          <w:rPr>
            <w:color w:val="0000FF"/>
          </w:rPr>
          <w:t>29</w:t>
        </w:r>
      </w:hyperlink>
      <w:r>
        <w:t xml:space="preserve">, </w:t>
      </w:r>
      <w:hyperlink r:id="rId112" w:history="1">
        <w:r>
          <w:rPr>
            <w:color w:val="0000FF"/>
          </w:rPr>
          <w:t>30</w:t>
        </w:r>
      </w:hyperlink>
      <w:r>
        <w:t xml:space="preserve">, </w:t>
      </w:r>
      <w:hyperlink r:id="rId113" w:history="1">
        <w:r>
          <w:rPr>
            <w:color w:val="0000FF"/>
          </w:rPr>
          <w:t>31</w:t>
        </w:r>
      </w:hyperlink>
      <w:r>
        <w:t xml:space="preserve">, </w:t>
      </w:r>
      <w:hyperlink r:id="rId114" w:history="1">
        <w:r>
          <w:rPr>
            <w:color w:val="0000FF"/>
          </w:rPr>
          <w:t>32</w:t>
        </w:r>
      </w:hyperlink>
      <w:r>
        <w:t xml:space="preserve">, </w:t>
      </w:r>
      <w:hyperlink r:id="rId115" w:history="1">
        <w:r>
          <w:rPr>
            <w:color w:val="0000FF"/>
          </w:rPr>
          <w:t>33</w:t>
        </w:r>
      </w:hyperlink>
      <w:r>
        <w:t xml:space="preserve">, </w:t>
      </w:r>
      <w:hyperlink r:id="rId116" w:history="1">
        <w:r>
          <w:rPr>
            <w:color w:val="0000FF"/>
          </w:rPr>
          <w:t>34</w:t>
        </w:r>
      </w:hyperlink>
      <w:r>
        <w:t xml:space="preserve">, </w:t>
      </w:r>
      <w:hyperlink r:id="rId117" w:history="1">
        <w:r>
          <w:rPr>
            <w:color w:val="0000FF"/>
          </w:rPr>
          <w:t>35</w:t>
        </w:r>
      </w:hyperlink>
      <w:r>
        <w:t xml:space="preserve">, </w:t>
      </w:r>
      <w:hyperlink r:id="rId118" w:history="1">
        <w:r>
          <w:rPr>
            <w:color w:val="0000FF"/>
          </w:rPr>
          <w:t>36</w:t>
        </w:r>
      </w:hyperlink>
      <w:r>
        <w:t xml:space="preserve">, </w:t>
      </w:r>
      <w:hyperlink r:id="rId119" w:history="1">
        <w:r>
          <w:rPr>
            <w:color w:val="0000FF"/>
          </w:rPr>
          <w:t>37</w:t>
        </w:r>
      </w:hyperlink>
      <w:r>
        <w:t xml:space="preserve">, </w:t>
      </w:r>
      <w:hyperlink r:id="rId120" w:history="1">
        <w:r>
          <w:rPr>
            <w:color w:val="0000FF"/>
          </w:rPr>
          <w:t>38</w:t>
        </w:r>
      </w:hyperlink>
      <w:r>
        <w:t xml:space="preserve">, </w:t>
      </w:r>
      <w:hyperlink r:id="rId121" w:history="1">
        <w:r>
          <w:rPr>
            <w:color w:val="0000FF"/>
          </w:rPr>
          <w:t>39</w:t>
        </w:r>
      </w:hyperlink>
      <w:r>
        <w:t xml:space="preserve">, </w:t>
      </w:r>
      <w:hyperlink r:id="rId122" w:history="1">
        <w:r>
          <w:rPr>
            <w:color w:val="0000FF"/>
          </w:rPr>
          <w:t>40</w:t>
        </w:r>
      </w:hyperlink>
      <w:r>
        <w:t xml:space="preserve">, </w:t>
      </w:r>
      <w:hyperlink r:id="rId123" w:history="1">
        <w:r>
          <w:rPr>
            <w:color w:val="0000FF"/>
          </w:rPr>
          <w:t>41</w:t>
        </w:r>
      </w:hyperlink>
      <w:r>
        <w:t xml:space="preserve">, </w:t>
      </w:r>
      <w:hyperlink r:id="rId124" w:history="1">
        <w:r>
          <w:rPr>
            <w:color w:val="0000FF"/>
          </w:rPr>
          <w:t>42</w:t>
        </w:r>
      </w:hyperlink>
      <w:r>
        <w:t xml:space="preserve">, </w:t>
      </w:r>
      <w:hyperlink r:id="rId125" w:history="1">
        <w:r>
          <w:rPr>
            <w:color w:val="0000FF"/>
          </w:rPr>
          <w:t>43</w:t>
        </w:r>
      </w:hyperlink>
      <w:r>
        <w:t xml:space="preserve">, </w:t>
      </w:r>
      <w:hyperlink r:id="rId126" w:history="1">
        <w:r>
          <w:rPr>
            <w:color w:val="0000FF"/>
          </w:rPr>
          <w:t>44</w:t>
        </w:r>
      </w:hyperlink>
      <w:r>
        <w:t xml:space="preserve">, </w:t>
      </w:r>
      <w:hyperlink r:id="rId127" w:history="1">
        <w:r>
          <w:rPr>
            <w:color w:val="0000FF"/>
          </w:rPr>
          <w:t>45</w:t>
        </w:r>
      </w:hyperlink>
      <w:r>
        <w:t xml:space="preserve">, </w:t>
      </w:r>
      <w:hyperlink r:id="rId128" w:history="1">
        <w:r>
          <w:rPr>
            <w:color w:val="0000FF"/>
          </w:rPr>
          <w:t>46</w:t>
        </w:r>
      </w:hyperlink>
      <w:r>
        <w:t xml:space="preserve">, </w:t>
      </w:r>
      <w:hyperlink r:id="rId129" w:history="1">
        <w:r>
          <w:rPr>
            <w:color w:val="0000FF"/>
          </w:rPr>
          <w:t>47</w:t>
        </w:r>
      </w:hyperlink>
      <w:r>
        <w:t xml:space="preserve">, </w:t>
      </w:r>
      <w:hyperlink r:id="rId130" w:history="1">
        <w:r>
          <w:rPr>
            <w:color w:val="0000FF"/>
          </w:rPr>
          <w:t>48</w:t>
        </w:r>
      </w:hyperlink>
      <w:r>
        <w:t xml:space="preserve">, </w:t>
      </w:r>
      <w:hyperlink r:id="rId131" w:history="1">
        <w:r>
          <w:rPr>
            <w:color w:val="0000FF"/>
          </w:rPr>
          <w:t>53</w:t>
        </w:r>
      </w:hyperlink>
      <w:r>
        <w:t xml:space="preserve">, </w:t>
      </w:r>
      <w:hyperlink r:id="rId132" w:history="1">
        <w:r>
          <w:rPr>
            <w:color w:val="0000FF"/>
          </w:rPr>
          <w:t>54</w:t>
        </w:r>
      </w:hyperlink>
      <w:r>
        <w:t xml:space="preserve"> и </w:t>
      </w:r>
      <w:hyperlink r:id="rId133" w:history="1">
        <w:r>
          <w:rPr>
            <w:color w:val="0000FF"/>
          </w:rPr>
          <w:t>абзаца второго пункта 99</w:t>
        </w:r>
      </w:hyperlink>
      <w:r>
        <w:t xml:space="preserve"> указанного технического регламента);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34" w:history="1">
        <w:r w:rsidR="00B8336D">
          <w:rPr>
            <w:color w:val="0000FF"/>
          </w:rPr>
          <w:t>разделы II</w:t>
        </w:r>
      </w:hyperlink>
      <w:r w:rsidR="00B8336D">
        <w:t xml:space="preserve">, </w:t>
      </w:r>
      <w:hyperlink r:id="rId135" w:history="1">
        <w:r w:rsidR="00B8336D">
          <w:rPr>
            <w:color w:val="0000FF"/>
          </w:rPr>
          <w:t>III</w:t>
        </w:r>
      </w:hyperlink>
      <w:r w:rsidR="00B8336D">
        <w:t xml:space="preserve">, </w:t>
      </w:r>
      <w:hyperlink r:id="rId136" w:history="1">
        <w:r w:rsidR="00B8336D">
          <w:rPr>
            <w:color w:val="0000FF"/>
          </w:rPr>
          <w:t>IV</w:t>
        </w:r>
      </w:hyperlink>
      <w:r w:rsidR="00B8336D">
        <w:t xml:space="preserve">, </w:t>
      </w:r>
      <w:hyperlink r:id="rId137" w:history="1">
        <w:r w:rsidR="00B8336D">
          <w:rPr>
            <w:color w:val="0000FF"/>
          </w:rPr>
          <w:t>V</w:t>
        </w:r>
      </w:hyperlink>
      <w:r w:rsidR="00B8336D">
        <w:t xml:space="preserve">, </w:t>
      </w:r>
      <w:hyperlink r:id="rId138" w:history="1">
        <w:r w:rsidR="00B8336D">
          <w:rPr>
            <w:color w:val="0000FF"/>
          </w:rPr>
          <w:t>X</w:t>
        </w:r>
      </w:hyperlink>
      <w:r w:rsidR="00B8336D">
        <w:t xml:space="preserve">, </w:t>
      </w:r>
      <w:hyperlink r:id="rId139" w:history="1">
        <w:r w:rsidR="00B8336D">
          <w:rPr>
            <w:color w:val="0000FF"/>
          </w:rPr>
          <w:t>XI</w:t>
        </w:r>
      </w:hyperlink>
      <w:r w:rsidR="00B8336D">
        <w:t xml:space="preserve"> и </w:t>
      </w:r>
      <w:hyperlink r:id="rId140" w:history="1">
        <w:r w:rsidR="00B8336D">
          <w:rPr>
            <w:color w:val="0000FF"/>
          </w:rPr>
          <w:t>XII</w:t>
        </w:r>
      </w:hyperlink>
      <w:r w:rsidR="00B8336D">
        <w:t xml:space="preserve"> технического регламента Таможенного союза "Технический регламент на табачную продукцию" (ТР ТС 035/2014);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41" w:history="1">
        <w:r w:rsidR="00B8336D">
          <w:rPr>
            <w:color w:val="0000FF"/>
          </w:rPr>
          <w:t>разделы III</w:t>
        </w:r>
      </w:hyperlink>
      <w:r w:rsidR="00B8336D">
        <w:t xml:space="preserve">, </w:t>
      </w:r>
      <w:hyperlink r:id="rId142" w:history="1">
        <w:r w:rsidR="00B8336D">
          <w:rPr>
            <w:color w:val="0000FF"/>
          </w:rPr>
          <w:t>IV</w:t>
        </w:r>
      </w:hyperlink>
      <w:r w:rsidR="00B8336D">
        <w:t xml:space="preserve">, </w:t>
      </w:r>
      <w:hyperlink r:id="rId143" w:history="1">
        <w:r w:rsidR="00B8336D">
          <w:rPr>
            <w:color w:val="0000FF"/>
          </w:rPr>
          <w:t>V</w:t>
        </w:r>
      </w:hyperlink>
      <w:r w:rsidR="00B8336D">
        <w:t xml:space="preserve">, </w:t>
      </w:r>
      <w:hyperlink r:id="rId144" w:history="1">
        <w:r w:rsidR="00B8336D">
          <w:rPr>
            <w:color w:val="0000FF"/>
          </w:rPr>
          <w:t>VII</w:t>
        </w:r>
      </w:hyperlink>
      <w:r w:rsidR="00B8336D">
        <w:t xml:space="preserve"> и </w:t>
      </w:r>
      <w:hyperlink r:id="rId145" w:history="1">
        <w:r w:rsidR="00B8336D">
          <w:rPr>
            <w:color w:val="0000FF"/>
          </w:rPr>
          <w:t>VIII</w:t>
        </w:r>
      </w:hyperlink>
      <w:r w:rsidR="00B8336D">
        <w:t xml:space="preserve"> технического регламента Евразийского экономического союза "Об ограничении применения опасных веществ в изделиях электротехники и радиоэлектроники" (ТР ЕАЭС 037/2016);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46" w:history="1">
        <w:r w:rsidR="00B8336D">
          <w:rPr>
            <w:color w:val="0000FF"/>
          </w:rPr>
          <w:t>разделы IV</w:t>
        </w:r>
      </w:hyperlink>
      <w:r w:rsidR="00B8336D">
        <w:t xml:space="preserve"> и </w:t>
      </w:r>
      <w:hyperlink r:id="rId147" w:history="1">
        <w:r w:rsidR="00B8336D">
          <w:rPr>
            <w:color w:val="0000FF"/>
          </w:rPr>
          <w:t>V</w:t>
        </w:r>
      </w:hyperlink>
      <w:r w:rsidR="00B8336D">
        <w:t xml:space="preserve"> (за исключением </w:t>
      </w:r>
      <w:hyperlink r:id="rId148" w:history="1">
        <w:r w:rsidR="00B8336D">
          <w:rPr>
            <w:color w:val="0000FF"/>
          </w:rPr>
          <w:t>пункта 14</w:t>
        </w:r>
      </w:hyperlink>
      <w:r w:rsidR="00B8336D">
        <w:t xml:space="preserve">), </w:t>
      </w:r>
      <w:hyperlink r:id="rId149" w:history="1">
        <w:r w:rsidR="00B8336D">
          <w:rPr>
            <w:color w:val="0000FF"/>
          </w:rPr>
          <w:t>VI</w:t>
        </w:r>
      </w:hyperlink>
      <w:r w:rsidR="00B8336D">
        <w:t xml:space="preserve">, </w:t>
      </w:r>
      <w:hyperlink r:id="rId150" w:history="1">
        <w:r w:rsidR="00B8336D">
          <w:rPr>
            <w:color w:val="0000FF"/>
          </w:rPr>
          <w:t>VII</w:t>
        </w:r>
      </w:hyperlink>
      <w:r w:rsidR="00B8336D">
        <w:t xml:space="preserve">, </w:t>
      </w:r>
      <w:hyperlink r:id="rId151" w:history="1">
        <w:r w:rsidR="00B8336D">
          <w:rPr>
            <w:color w:val="0000FF"/>
          </w:rPr>
          <w:t>VIII</w:t>
        </w:r>
      </w:hyperlink>
      <w:r w:rsidR="00B8336D">
        <w:t xml:space="preserve">, </w:t>
      </w:r>
      <w:hyperlink r:id="rId152" w:history="1">
        <w:r w:rsidR="00B8336D">
          <w:rPr>
            <w:color w:val="0000FF"/>
          </w:rPr>
          <w:t>IX</w:t>
        </w:r>
      </w:hyperlink>
      <w:r w:rsidR="00B8336D">
        <w:t xml:space="preserve">, </w:t>
      </w:r>
      <w:hyperlink r:id="rId153" w:history="1">
        <w:r w:rsidR="00B8336D">
          <w:rPr>
            <w:color w:val="0000FF"/>
          </w:rPr>
          <w:t>X</w:t>
        </w:r>
      </w:hyperlink>
      <w:r w:rsidR="00B8336D">
        <w:t xml:space="preserve">, </w:t>
      </w:r>
      <w:hyperlink r:id="rId154" w:history="1">
        <w:r w:rsidR="00B8336D">
          <w:rPr>
            <w:color w:val="0000FF"/>
          </w:rPr>
          <w:t>XI</w:t>
        </w:r>
      </w:hyperlink>
      <w:r w:rsidR="00B8336D">
        <w:t xml:space="preserve"> (за исключением </w:t>
      </w:r>
      <w:hyperlink r:id="rId155" w:history="1">
        <w:r w:rsidR="00B8336D">
          <w:rPr>
            <w:color w:val="0000FF"/>
          </w:rPr>
          <w:t>пунктов 85</w:t>
        </w:r>
      </w:hyperlink>
      <w:r w:rsidR="00B8336D">
        <w:t xml:space="preserve">, </w:t>
      </w:r>
      <w:hyperlink r:id="rId156" w:history="1">
        <w:r w:rsidR="00B8336D">
          <w:rPr>
            <w:color w:val="0000FF"/>
          </w:rPr>
          <w:t>86</w:t>
        </w:r>
      </w:hyperlink>
      <w:r w:rsidR="00B8336D">
        <w:t xml:space="preserve">) и </w:t>
      </w:r>
      <w:hyperlink r:id="rId157" w:history="1">
        <w:r w:rsidR="00B8336D">
          <w:rPr>
            <w:color w:val="0000FF"/>
          </w:rPr>
          <w:t>XII</w:t>
        </w:r>
      </w:hyperlink>
      <w:r w:rsidR="00B8336D">
        <w:t xml:space="preserve"> технического регламента Евразийского экономического союза "О безопасности рыбы и рыбной продукции" (ТР ЕАЭС 040/2016);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58" w:history="1">
        <w:r w:rsidR="00B8336D">
          <w:rPr>
            <w:color w:val="0000FF"/>
          </w:rPr>
          <w:t>разделы IV</w:t>
        </w:r>
      </w:hyperlink>
      <w:r w:rsidR="00B8336D">
        <w:t xml:space="preserve">, </w:t>
      </w:r>
      <w:hyperlink r:id="rId159" w:history="1">
        <w:r w:rsidR="00B8336D">
          <w:rPr>
            <w:color w:val="0000FF"/>
          </w:rPr>
          <w:t>VI</w:t>
        </w:r>
      </w:hyperlink>
      <w:r w:rsidR="00B8336D">
        <w:t xml:space="preserve">, </w:t>
      </w:r>
      <w:hyperlink r:id="rId160" w:history="1">
        <w:r w:rsidR="00B8336D">
          <w:rPr>
            <w:color w:val="0000FF"/>
          </w:rPr>
          <w:t>VII</w:t>
        </w:r>
      </w:hyperlink>
      <w:r w:rsidR="00B8336D">
        <w:t xml:space="preserve">, </w:t>
      </w:r>
      <w:hyperlink r:id="rId161" w:history="1">
        <w:r w:rsidR="00B8336D">
          <w:rPr>
            <w:color w:val="0000FF"/>
          </w:rPr>
          <w:t>VII</w:t>
        </w:r>
      </w:hyperlink>
      <w:r w:rsidR="00B8336D">
        <w:t xml:space="preserve">, </w:t>
      </w:r>
      <w:hyperlink r:id="rId162" w:history="1">
        <w:r w:rsidR="00B8336D">
          <w:rPr>
            <w:color w:val="0000FF"/>
          </w:rPr>
          <w:t>X</w:t>
        </w:r>
      </w:hyperlink>
      <w:r w:rsidR="00B8336D">
        <w:t xml:space="preserve">, </w:t>
      </w:r>
      <w:hyperlink r:id="rId163" w:history="1">
        <w:r w:rsidR="00B8336D">
          <w:rPr>
            <w:color w:val="0000FF"/>
          </w:rPr>
          <w:t>XII</w:t>
        </w:r>
      </w:hyperlink>
      <w:r w:rsidR="00B8336D">
        <w:t xml:space="preserve"> и </w:t>
      </w:r>
      <w:hyperlink r:id="rId164" w:history="1">
        <w:r w:rsidR="00B8336D">
          <w:rPr>
            <w:color w:val="0000FF"/>
          </w:rPr>
          <w:t>XIII</w:t>
        </w:r>
      </w:hyperlink>
      <w:r w:rsidR="00B8336D">
        <w:t xml:space="preserve"> технического регламента Евразийского экономического союза "О безопасности химической продукции" (ТР ЕАЭС 041/2017);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65" w:history="1">
        <w:r w:rsidR="00B8336D">
          <w:rPr>
            <w:color w:val="0000FF"/>
          </w:rPr>
          <w:t>раздел IV</w:t>
        </w:r>
      </w:hyperlink>
      <w:r w:rsidR="00B8336D">
        <w:t xml:space="preserve">, </w:t>
      </w:r>
      <w:hyperlink r:id="rId166" w:history="1">
        <w:r w:rsidR="00B8336D">
          <w:rPr>
            <w:color w:val="0000FF"/>
          </w:rPr>
          <w:t>пункты 15</w:t>
        </w:r>
      </w:hyperlink>
      <w:r w:rsidR="00B8336D">
        <w:t xml:space="preserve">, </w:t>
      </w:r>
      <w:hyperlink r:id="rId167" w:history="1">
        <w:r w:rsidR="00B8336D">
          <w:rPr>
            <w:color w:val="0000FF"/>
          </w:rPr>
          <w:t>16</w:t>
        </w:r>
      </w:hyperlink>
      <w:r w:rsidR="00B8336D">
        <w:t xml:space="preserve">, </w:t>
      </w:r>
      <w:hyperlink r:id="rId168" w:history="1">
        <w:r w:rsidR="00B8336D">
          <w:rPr>
            <w:color w:val="0000FF"/>
          </w:rPr>
          <w:t>подпункты "а"</w:t>
        </w:r>
      </w:hyperlink>
      <w:r w:rsidR="00B8336D">
        <w:t xml:space="preserve">, </w:t>
      </w:r>
      <w:hyperlink r:id="rId169" w:history="1">
        <w:r w:rsidR="00B8336D">
          <w:rPr>
            <w:color w:val="0000FF"/>
          </w:rPr>
          <w:t>"д" пункта 18 раздела VI</w:t>
        </w:r>
      </w:hyperlink>
      <w:r w:rsidR="00B8336D">
        <w:t xml:space="preserve">, </w:t>
      </w:r>
      <w:hyperlink r:id="rId170" w:history="1">
        <w:r w:rsidR="00B8336D">
          <w:rPr>
            <w:color w:val="0000FF"/>
          </w:rPr>
          <w:t>пункт 49 раздела VIII</w:t>
        </w:r>
      </w:hyperlink>
      <w:r w:rsidR="00B8336D">
        <w:t xml:space="preserve">, </w:t>
      </w:r>
      <w:hyperlink r:id="rId171" w:history="1">
        <w:r w:rsidR="00B8336D">
          <w:rPr>
            <w:color w:val="0000FF"/>
          </w:rPr>
          <w:t>разделы IX</w:t>
        </w:r>
      </w:hyperlink>
      <w:r w:rsidR="00B8336D">
        <w:t xml:space="preserve"> и </w:t>
      </w:r>
      <w:hyperlink r:id="rId172" w:history="1">
        <w:r w:rsidR="00B8336D">
          <w:rPr>
            <w:color w:val="0000FF"/>
          </w:rPr>
          <w:t>X</w:t>
        </w:r>
      </w:hyperlink>
      <w:r w:rsidR="00B8336D">
        <w:t xml:space="preserve"> технического регламента Евразийского экономического союза "О безопасности оборудования для детских игровых площадок" (ТР ЕАЭС 042/2017) в части требований к покрытию для детских игровых площадок и связанным с ним процессам проектирования, производства, монтажа, эксплуатации, хранения, перевозки и утилизации;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73" w:history="1">
        <w:r w:rsidR="00B8336D">
          <w:rPr>
            <w:color w:val="0000FF"/>
          </w:rPr>
          <w:t>разделы III</w:t>
        </w:r>
      </w:hyperlink>
      <w:r w:rsidR="00B8336D">
        <w:t xml:space="preserve">, </w:t>
      </w:r>
      <w:hyperlink r:id="rId174" w:history="1">
        <w:r w:rsidR="00B8336D">
          <w:rPr>
            <w:color w:val="0000FF"/>
          </w:rPr>
          <w:t>IV</w:t>
        </w:r>
      </w:hyperlink>
      <w:r w:rsidR="00B8336D">
        <w:t xml:space="preserve">, </w:t>
      </w:r>
      <w:hyperlink r:id="rId175" w:history="1">
        <w:r w:rsidR="00B8336D">
          <w:rPr>
            <w:color w:val="0000FF"/>
          </w:rPr>
          <w:t>V</w:t>
        </w:r>
      </w:hyperlink>
      <w:r w:rsidR="00B8336D">
        <w:t xml:space="preserve">, </w:t>
      </w:r>
      <w:hyperlink r:id="rId176" w:history="1">
        <w:r w:rsidR="00B8336D">
          <w:rPr>
            <w:color w:val="0000FF"/>
          </w:rPr>
          <w:t>VI</w:t>
        </w:r>
      </w:hyperlink>
      <w:r w:rsidR="00B8336D">
        <w:t xml:space="preserve">, </w:t>
      </w:r>
      <w:hyperlink r:id="rId177" w:history="1">
        <w:r w:rsidR="00B8336D">
          <w:rPr>
            <w:color w:val="0000FF"/>
          </w:rPr>
          <w:t>VII</w:t>
        </w:r>
      </w:hyperlink>
      <w:r w:rsidR="00B8336D">
        <w:t xml:space="preserve"> и </w:t>
      </w:r>
      <w:hyperlink r:id="rId178" w:history="1">
        <w:r w:rsidR="00B8336D">
          <w:rPr>
            <w:color w:val="0000FF"/>
          </w:rPr>
          <w:t>X</w:t>
        </w:r>
      </w:hyperlink>
      <w:r w:rsidR="00B8336D">
        <w:t xml:space="preserve"> технического регламента Евразийского экономического союза "О безопасности упакованной питьевой воды, включая природную минеральную воду" (ТР ЕАЭС 044/2017);</w:t>
      </w:r>
    </w:p>
    <w:p w:rsidR="00B8336D" w:rsidRDefault="00F04D70">
      <w:pPr>
        <w:pStyle w:val="ConsPlusNormal"/>
        <w:spacing w:before="220"/>
        <w:ind w:firstLine="540"/>
        <w:jc w:val="both"/>
      </w:pPr>
      <w:hyperlink r:id="rId179" w:history="1">
        <w:r w:rsidR="00B8336D">
          <w:rPr>
            <w:color w:val="0000FF"/>
          </w:rPr>
          <w:t>часть 5 статьи 3</w:t>
        </w:r>
      </w:hyperlink>
      <w:r w:rsidR="00B8336D">
        <w:t xml:space="preserve">, </w:t>
      </w:r>
      <w:hyperlink r:id="rId180" w:history="1">
        <w:r w:rsidR="00B8336D">
          <w:rPr>
            <w:color w:val="0000FF"/>
          </w:rPr>
          <w:t>пункт 2 статьи 12</w:t>
        </w:r>
      </w:hyperlink>
      <w:r w:rsidR="00B8336D">
        <w:t xml:space="preserve"> и </w:t>
      </w:r>
      <w:hyperlink r:id="rId181" w:history="1">
        <w:r w:rsidR="00B8336D">
          <w:rPr>
            <w:color w:val="0000FF"/>
          </w:rPr>
          <w:t>статьи 17</w:t>
        </w:r>
      </w:hyperlink>
      <w:r w:rsidR="00B8336D">
        <w:t xml:space="preserve">, </w:t>
      </w:r>
      <w:hyperlink r:id="rId182" w:history="1">
        <w:r w:rsidR="00B8336D">
          <w:rPr>
            <w:color w:val="0000FF"/>
          </w:rPr>
          <w:t>18</w:t>
        </w:r>
      </w:hyperlink>
      <w:r w:rsidR="00B8336D">
        <w:t xml:space="preserve">, </w:t>
      </w:r>
      <w:hyperlink r:id="rId183" w:history="1">
        <w:r w:rsidR="00B8336D">
          <w:rPr>
            <w:color w:val="0000FF"/>
          </w:rPr>
          <w:t>19</w:t>
        </w:r>
      </w:hyperlink>
      <w:r w:rsidR="00B8336D">
        <w:t xml:space="preserve">, </w:t>
      </w:r>
      <w:hyperlink r:id="rId184" w:history="1">
        <w:r w:rsidR="00B8336D">
          <w:rPr>
            <w:color w:val="0000FF"/>
          </w:rPr>
          <w:t>20</w:t>
        </w:r>
      </w:hyperlink>
      <w:r w:rsidR="00B8336D">
        <w:t xml:space="preserve"> Федерального закона "Технический </w:t>
      </w:r>
      <w:r w:rsidR="00B8336D">
        <w:lastRenderedPageBreak/>
        <w:t>регламент на табачную продукцию".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2" w:name="P76"/>
      <w:bookmarkEnd w:id="2"/>
      <w:r>
        <w:t>4. Государственный контроль (надзор) осуществляют следующие органы государственного контроля (надзора):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а) Федеральная служба по надзору в сфере защиты прав потребителей и благополучия человека и ее территориальные органы, за исключением государственного контроля (надзора), осуществляемого органами государственного контроля (надзора), указанными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9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б) Федеральное медико-биологическое агентство и его территориальные органы -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5" w:name="P79"/>
      <w:bookmarkEnd w:id="5"/>
      <w:r>
        <w:t>в) подразделения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Управления делами Президента Российской Федерации, их территориальных органов, соответствующих органов управления, а также их государственные учреждения на объектах указанных федеральных органов исполнительной власти;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г) федеральные государственные учреждения, подведомственные федеральным органам исполнительной власти, указанным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8" w:history="1">
        <w:r>
          <w:rPr>
            <w:color w:val="0000FF"/>
          </w:rPr>
          <w:t>"б"</w:t>
        </w:r>
      </w:hyperlink>
      <w:r>
        <w:t xml:space="preserve"> настоящего пункта, в случаях, предусмотренных </w:t>
      </w:r>
      <w:hyperlink r:id="rId185" w:history="1">
        <w:r>
          <w:rPr>
            <w:color w:val="0000FF"/>
          </w:rPr>
          <w:t>статьей 44</w:t>
        </w:r>
      </w:hyperlink>
      <w:r>
        <w:t xml:space="preserve"> Федерального закона "О санитарно-эпидемиологическом благополучии населения".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6" w:name="P81"/>
      <w:bookmarkEnd w:id="6"/>
      <w:r>
        <w:t>5. Органы государственного контроля (надзора), а также подведомственные им федеральные государственные учреждения и федеральные государственные унитарные предприятия, осуществляющие свою деятельность в целях обеспечения государственного контроля (надзора), в том числе проведения санитарно-эпидемиологических экспертиз, обследований, исследований, испытаний и иных видов оценок, составляют единую централизованную систему.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6. Должностными лицами, уполномоченными на организацию государственного контроля (надзора), являются: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7" w:name="P84"/>
      <w:bookmarkEnd w:id="7"/>
      <w: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территориям, должностным регламентом которого предусмотрены полномочия по осуществлению государственного контроля (надзора),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в) руководитель структурного подразделения Министерства обороны Российской Федерации - главный государственный санитарный врач Министерства обороны Российской </w:t>
      </w:r>
      <w:r>
        <w:lastRenderedPageBreak/>
        <w:t>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руководитель структурного подразделения Министерства внутренних дел Российской Федерации - главный государственный санитарный врач Министерства внутренних дел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руководитель структурного подразделения Федеральной службы исполнения наказаний - главный государственный санитарный врач Федеральной службы исполнения наказаний,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руководитель структурного подразделения Главного управления специальных программ Президента Российской Федерации - главный государственный санитарный врач Главного управления специальных программ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з) руководитель (начальник) подразделения Федеральной службы безопасности Российской Федерации - главный государственный санитарный врач Федеральной службы безопасности Российской Федерации (его заместитель), должностным регламентом которого предусмотрены полномочия по осуществлению государственного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и) руководитель (начальник) подразделения Федеральной службы охраны Российской Федерации - главный государственный санитарный врач Федеральной службы охраны Российской Федерации (его заместитель),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к) руководитель структурного подразделения Федеральной службы войск национальной гвардии Российской Федерации - главный государственный санитарный врач Федеральной службы войск национальной гвардии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7.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власти, указанных в </w:t>
      </w:r>
      <w:hyperlink w:anchor="P8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3" w:history="1">
        <w:r>
          <w:rPr>
            <w:color w:val="0000FF"/>
          </w:rPr>
          <w:t>"л" пункта 6</w:t>
        </w:r>
      </w:hyperlink>
      <w:r>
        <w:t xml:space="preserve"> настоящего Положения, которые по своим функциональным обязанностям являются заместителями Главного государственного санитарного врача Российской Федерации.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Правовые акты по вопросам организации государственного контроля (надзора) и обеспечения санитарно-эпидемиологического благополучия населения, издаваемые Главным государственным санитарным врачом Российской Федерации, являются обязательными для исполнения органами государственного контроля (надзора) и организациями, указанными в </w:t>
      </w:r>
      <w:hyperlink w:anchor="P7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81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8. Должностными лицами, уполномоченными на осуществление государственного контроля (надзора), являются: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 (его заместители),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(их заместители),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 (их заместители);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 (его заместитель),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руководитель структурного подразделения Министерства обороны Российской Федерации (его соответствующих органов управления, государственных учреждений) - главный государственный санитарный врач по объектам Министерства обороны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руководитель структурного подразделения Министерства внутренних дел Российской Федерации (соответствующего органа управления) - главный государственный санитарный врач Министерства внутренних дел Российской Федерации, его заместитель, руководители государственных учреждений - главные государственные санитарные врачи по территориальным органам Министерства внутренних дел Российской Федерации, должностными регламентами которых предусмотрены полномочия по осуществлению государственного контроля (надзора) (их заместители);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руководитель структурного подразделения Федеральной службы исполнения наказаний (ее территориальных органов, соответствующих органов управления, государственных учреждений) - главный государственный санитарный врач по объектам Федеральной службы исполнения наказаний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руководитель структурного подразделения Главного управления специальных программ Президента Российской Федерации, должностным регламентом или должностной инструкцией которого предусмотрены полномочия по осуществлению государственного контроля (надзора), - главный государственный санитарный врач Главного управления специальных программ Президента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з) руководитель структурного подразделения Федеральной службы безопасности Российской Федерации - главный государственный санитарный врач Федеральной службы безопасности Российской Федерации; начальник подразделения, входящего в состав структурного подразделения Федеральной службы безопасности Российской Федерации, начальники подразделений, входящих в состав структурных подразделений территориальных органов </w:t>
      </w:r>
      <w:r>
        <w:lastRenderedPageBreak/>
        <w:t>Федеральной службы безопасности Российской Федерации, начальник федерального государственного учреждения, подведомственного Федеральной службы безопасности Российской Федерации, должностными регламентами которых предусмотрены полномочия по осуществлению государственного контроля (надзора) и которые по своим функциональным обязанностям являются заместителями главного государственного санитарного врача Федеральной службы безопасности Российской Федерации, и их заместители;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и) руководитель (начальник) подразделения Федеральной службы охраны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(надзора), - главный государственный санитарный врач Федеральной службы охраны Российской Федерации;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к) руководитель структурного подразделения Федеральной службы войск национальной гвардии Российской Федерации (соответствующего органа управления) - главный государственный санитарный врач войск национальной гвардии Российской Федерации (его заместитель), должностным регламентом которого предусмотрены полномочия по осуществлению государственного контроля (надзора), главные государственные санитарные врачи оперативно-территориальных объединений Федеральной службы войск национальной гвардии Российской Федерации;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м) должностные лица органов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н) должностные лица учреждений, подведомственных органам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9. Должностными лицами, уполномоченными на принятие решений о проведении контрольных (надзорных) мероприятий, являются должностные лица, указанные в </w:t>
      </w:r>
      <w:hyperlink w:anchor="P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7" w:history="1">
        <w:r>
          <w:rPr>
            <w:color w:val="0000FF"/>
          </w:rPr>
          <w:t>"л" пункта 8</w:t>
        </w:r>
      </w:hyperlink>
      <w:r>
        <w:t xml:space="preserve"> настоящего Положения.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10. Инспекторы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186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</w:t>
      </w:r>
      <w:hyperlink r:id="rId187" w:history="1">
        <w:r>
          <w:rPr>
            <w:color w:val="0000FF"/>
          </w:rPr>
          <w:t>пунктом 1 статьи 34</w:t>
        </w:r>
      </w:hyperlink>
      <w:r>
        <w:t xml:space="preserve"> Федерального закона "О техническом регулировании", а также правом проводить: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санитарно-эпидемиологические экспертизы, обследования, исследования, испытания и иные виды оценок;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отбор для исследований проб и образцов продукции, в том числе продовольственного сырья и пищевых продуктов;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отбор для исследований проб воздуха, воды и почвы;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д) измерения факторов среды обитания в целях установления соответствия таких факторов санитарно-эпидемиологическим требованиям.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11. К отношениям, связанным с осуществлением государственного контроля (надзора), применяются положения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Федерации", за исключением случая, предусмотренного </w:t>
      </w:r>
      <w:hyperlink r:id="rId189" w:history="1">
        <w:r>
          <w:rPr>
            <w:color w:val="0000FF"/>
          </w:rPr>
          <w:t>пунктом 3 статьи 44</w:t>
        </w:r>
      </w:hyperlink>
      <w:r>
        <w:t xml:space="preserve"> Федерального закона "О санитарно-эпидемиологическом благополучии населения".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12. Органы государственного контроля (надзора) осуществляют государственный контроль (надзор) за следующими объектами государственного контроля (надзора) (далее - объекты контроля):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>а)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 xml:space="preserve">б) результаты деятельности контролируемых лиц, в том числе продукция (товары), подлежащая государственному контролю (надзору) на таможенной границе и таможенной территории Евразийского экономического союза по Единому </w:t>
      </w:r>
      <w:hyperlink r:id="rId190" w:history="1">
        <w:r>
          <w:rPr>
            <w:color w:val="0000FF"/>
          </w:rPr>
          <w:t>перечню</w:t>
        </w:r>
      </w:hyperlink>
      <w:r>
        <w:t xml:space="preserve"> продукции (товаров), подлежащей государственному санитарно-эпидемиологическому надзору (контролю), утвержденному решением Комиссии Таможенного союза от 28 мая 2010 г. N 299 "О применении санитарных мер в Евразийском экономическом союзе", к которой предъявляются обязательные требования;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13. Учет объектов контроля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посредством сбора, обработки, анализа и учета сведений об объектах контроля, включая сведения о продукции (товарах), подлежащей государственному контролю (надзору) на таможенной границе и таможенной территории Евразийского экономического союза по Единому перечню, указанному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информации, представляемой указанным государственного контроля (надзора) в соответствии с нормативными правовыми актами Российской Федерации, в том числе в рамках межведомственного взаимодействия, общедоступной информации, а также информации, содержащейся в информационных системах.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14. Федеральное медико-биологическое агентство осуществляет учет объектов контроля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15. 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Управление делами Президента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государственных учреждений учет объектов контроля осуществляют в пределах установленных полномочий.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16.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17. Учет объектов контроля обеспечивается Федеральной службой по надзору в сфере защиты прав потребителей и благополучия человека и Федеральным медико-биологическим агентством путем ведения реестров объектов контроля.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18. Реестр объектов контроля, указанных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содержит следующую информацию: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адрес места нахождения и осуществления деятельности контролируемых лиц и используемых ими производственных объектов;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г) вид (виды) деятельности в соответствии с Общероссийским </w:t>
      </w:r>
      <w:hyperlink r:id="rId19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реквизиты решения об отнесении к категории риска и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19. Реестр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содержит следующую информацию: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 Единому перечню, указанному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20. Документы, направляемые контролируемым лицом органам государственного контроля (надзора) в электронном виде, могут быть подписаны: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простой электронной подписью;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простой электронной подписью,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в) усиленной квалифицированной электронной подписью в случаях, установленных </w:t>
      </w:r>
      <w:hyperlink r:id="rId192" w:history="1">
        <w:r>
          <w:rPr>
            <w:color w:val="0000FF"/>
          </w:rPr>
          <w:t>статьей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21. Государственный контроль (надзор)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с применением риск-ориентированного подхода.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22. Федеральная служба по надзору в сфере защиты прав потребителей и благополучия </w:t>
      </w:r>
      <w:r>
        <w:lastRenderedPageBreak/>
        <w:t xml:space="preserve">человека и Федеральное медико-биологическое агентство при осуществлении государственного контроля (надзора) относят объекты контроля,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к одной из следующих категорий риска причинения вреда (ущерба) (далее - категории риска):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средний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низкий риск.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23. Федеральная служба по надзору в сфере защиты прав потребителей и благополучия человека и Федеральное медико-биологическое агентство относит объекты контроля, указанные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к одной из следующих категорий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значительный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средний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низкий риск.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>24. Отнесение объектов контроля к категориям риска осуществляется: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а) решениями главных государственных санитарных врачей субъектов Российской Федерации или главных государственных санитарных врачей по организациям и территориям, подлежащим обслуживанию Федеральным медико-биологическим агентством, - при отнесении объектов контроля, указанных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к категориям риска;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б) решением Главного государственного санитарного врача Российской Федерации - при отнесении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к категориям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25. В случае пересмотра решения, указанного в </w:t>
      </w:r>
      <w:hyperlink w:anchor="P155" w:history="1">
        <w:r>
          <w:rPr>
            <w:color w:val="0000FF"/>
          </w:rPr>
          <w:t>пункте 24</w:t>
        </w:r>
      </w:hyperlink>
      <w:r>
        <w:t xml:space="preserve"> настоящего Положения,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контроля к соответствующей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Пересмотр категории риска, присвоенной ранее объектам контроля, указанным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осуществляется не реже одного раза в год при наличии оснований для изменения категорий риска в соответствии с критериями отнесения объектов контроля к категориям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контроля к </w:t>
      </w:r>
      <w:r>
        <w:lastRenderedPageBreak/>
        <w:t>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контроля к соответствующей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26. 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27.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контроля, которым присвоены категории риска. Включение объектов контроля в перечни осуществляется на основе решений уполномоченных должностных лиц об отнесении объектов контроля к соответствующим категориям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28.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в информационно телекоммуникационной сети "Интернет" (далее - сеть "Интернет) размещается и поддерживается в актуальном состоянии информация об объектах контроля, предусмотренная </w:t>
      </w:r>
      <w:hyperlink w:anchor="P164" w:history="1">
        <w:r>
          <w:rPr>
            <w:color w:val="0000FF"/>
          </w:rPr>
          <w:t>пунктами 29</w:t>
        </w:r>
      </w:hyperlink>
      <w:r>
        <w:t xml:space="preserve"> и </w:t>
      </w:r>
      <w:hyperlink w:anchor="P170" w:history="1">
        <w:r>
          <w:rPr>
            <w:color w:val="0000FF"/>
          </w:rPr>
          <w:t>30</w:t>
        </w:r>
      </w:hyperlink>
      <w:r>
        <w:t xml:space="preserve"> настоящего Положения.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 xml:space="preserve">29. Перечни объектов контроля, указанных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которым присвоены категории риска, содержат следующую информацию: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место нахождения объекта контроля;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реквизиты решения о присвоении объекту контроля категории риска, указание на категорию риска.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 xml:space="preserve">30. Перечень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содержит следующую информацию: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 Единому перечню, указанному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идентификация опасности (биологическая (вирусная, бактериальная, паразитарная и иная), химическая, физическая (шум, вибрация, ультразвук, инфразвук, тепловые, ионизирующие, неионизирующие и иные излучения) и иные опасности);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реквизиты решения о присвоении объекту контроля категории риска, указание на категорию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31. Размещение информации, указанной в </w:t>
      </w:r>
      <w:hyperlink w:anchor="P164" w:history="1">
        <w:r>
          <w:rPr>
            <w:color w:val="0000FF"/>
          </w:rPr>
          <w:t>пунктах 29</w:t>
        </w:r>
      </w:hyperlink>
      <w:r>
        <w:t xml:space="preserve"> и </w:t>
      </w:r>
      <w:hyperlink w:anchor="P170" w:history="1">
        <w:r>
          <w:rPr>
            <w:color w:val="0000FF"/>
          </w:rPr>
          <w:t>30</w:t>
        </w:r>
      </w:hyperlink>
      <w:r>
        <w:t xml:space="preserve"> настоящего Положения, осуществляется с учетом требований законодательства Российской Федерации о государственной тайне.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32. По запросу контролируемых лиц Федеральная служба по надзору в сфере защиты прав потребителей и благополучия человека и Федеральное медико-биологическое агентство в срок, не превышающий 15 рабочих дней с даты поступления такого запроса, направляют им </w:t>
      </w:r>
      <w:r>
        <w:lastRenderedPageBreak/>
        <w:t>информацию о присвоенной их деятельности и (или) используемым ими производственным объектам либо продукции (товарам) категории риска, а также сведения, использованные при отнесении их деятельности и (или) используемых ими производственных объектов, продукции (товаров) к определенной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33. Контролируемые лица, являющиеся заявителями, вправе подать в Федеральную службу по надзору в сфере защиты прав потребителей и благополучия человека и Федеральное медико-биологическое агентство на бумажном носителе или в форме электронного документа заявление об изменении присвоенной ранее их деятельности и (или) используемым ими производственным объектам категории риска.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Заявление должно содержать следующие сведения: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полное наименование юридического лица, фамилия, имя и отчество (при наличии) индивидуального предпринимателя;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место нахождения, используемое контролируемым лицом производственного объекта (при присвоении категории риска производственному объекту);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информация о категории риска, присвоенной ранее деятельности контролируемого лица и (или) используемым им производственным объектам либо продукции (товарам);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К заявлению прилагаются документы о соответствии деятельности контролируемых лиц и (или) используемых ими производственных объектов критериям отнесения объектов контроля к определенной категории риска, на присвоение которых претендует заявитель.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Федеральная служба по надзору в сфере защиты прав потребителей и благополучия человека и Федеральное медико-биологическое агентство рассматривают заявление, оценивают представленные контролируемым лицом и имеющиеся в их распоряжении документы и по итогам их рассмотрения в срок, не превышающий 15 рабочих дней с даты получения такого заявления, принимают одно из следующих решений: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удовлетворение заявления и изменение категории риска;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>отказ в удовлетворении заявления.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и Федеральное медико-биологическое агентство в течение 3 рабочих дней со дня принятия одного из решений, указанных в </w:t>
      </w:r>
      <w:hyperlink w:anchor="P185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187" w:history="1">
        <w:r>
          <w:rPr>
            <w:color w:val="0000FF"/>
          </w:rPr>
          <w:t>двенадцатом</w:t>
        </w:r>
      </w:hyperlink>
      <w:r>
        <w:t xml:space="preserve"> настоящего пункта, информирует контролируемое лицо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Федеральную службу по надзору в сфере защиты прав потребителей и благополучия человека или Федеральное медико-биологическое агентство.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 xml:space="preserve">В случае несогласия с принятым Федеральной службой по надзору в сфере защиты прав потребителей и благополучия человека или Федеральным медико-биологическим агентством решением об отказе в удовлетворении заявления контролируемое лицо вправе обжаловать такое решение в порядке, предусмотренном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34. Отнесение объектов контроля, указанных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к определенной категории риска осуществляется на основании критериев отнесения объектов контроля к категориям риска согласно </w:t>
      </w:r>
      <w:hyperlink w:anchor="P469" w:history="1">
        <w:r>
          <w:rPr>
            <w:color w:val="0000FF"/>
          </w:rPr>
          <w:t>приложению N 1</w:t>
        </w:r>
      </w:hyperlink>
      <w:r>
        <w:t>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Отнесение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к определенной категории риска осуществляется на основании критериев отнесения объектов контроля к категориям риска согласно </w:t>
      </w:r>
      <w:hyperlink w:anchor="P837" w:history="1">
        <w:r>
          <w:rPr>
            <w:color w:val="0000FF"/>
          </w:rPr>
          <w:t>приложению N 2</w:t>
        </w:r>
      </w:hyperlink>
      <w:r>
        <w:t>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35. Видами плановых контрольных (надзорных) мероприятий в отношении объектов контроля, указанных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в зависимости от присвоенной категории риска и их периодичности являются: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выездная проверка - один раз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документарная проверка - один раз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рейдовый осмотр - один раз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выборочный контроль - один раз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для категории высокого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выездная проверка - один раз в 2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документарная проверка - один раз в 2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рейдовый осмотр - один раз в 2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выборочный контроль - один раз в 2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для категории значительного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выездная проверка - один раз в 3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рейдовый осмотр - один раз в 3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выборочный контроль - один раз в 3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для категории среднего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выездная проверка - один раз в 4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документарная проверка - один раз в 4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инспекционный визит - один раз в 4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выборочный контроль - один раз в 4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д) для категории умеренного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выездная проверка - один раз в 6 лет;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документарная проверка - один раз в 6 лет;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инспекционный визит - один раз в 6 лет;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выборочный контроль - один раз в 6 лет;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для категории низкого риска - плановые проверки не проводятся.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36. Плановые контрольные (надзорные) мероприятия в отношении следующих объектов контроля, отнесенных к категории чрезвычайно высокого риска, проводятся с следующей периодичностью: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в отношении деятельности по организации отдыха детей и их оздоровления, в том числе лагерей с дневным пребыванием, и деятельности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услуг, - 2 раза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 отношении деятельности детских лагерей на время каникул - один раз перед началом каникул и далее один раз во время каникул.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37. Плановые контрольные (надзорные) мероприятия в отношении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проводятся в зависимости от присвоенной категории риска со следующей периодичностью: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один раз в год;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для категории высокого риска - один раз в 2 года;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для категории значительного риска - один раз в 3 года.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38. В отношении объектов контроля, указанных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12</w:t>
        </w:r>
      </w:hyperlink>
      <w:r>
        <w:t xml:space="preserve"> настоящего Положения, проводятся следующие внеплановые контрольные (надзорные) мероприятия: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выборочный контроль;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инспекционный визит;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рейдовый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выездная проверка;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выездное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документарная проверка;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наблюдение за соблюдением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39. В отношении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проводятся следующие внеплановые контрольные (надзорные) мероприятия: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мониторинговая закупка;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выборочный контроль;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в) выездная проверка.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40. Для определения необходимости проведения внеплановых проверок и иных контрольных (надзорных) мероприятий Федеральной службой по надзору в сфере защиты прав потребителей и благополучия человека и Федеральным медико-биологическим агентством используются индикаторы риска нарушения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41. Органы государственного контроля (надзора) могут проводить следующие профилактические мероприятия: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консультирование;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профилактический визит.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42. Профилактические мероприятия проводятся в порядке, установленном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с учетом особенностей, установленных настоящим Положением.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43. Информирование осуществляется посредством размещения органами государственного контроля (надзора) соответствующих сведений на своих официальных сайтах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44. Доклады о правоприменительной практике по результатам государственного контроля (надзора) готовятся Федеральной службой по надзору в сфере защиты прав потребителей и благополучия человека и Федеральным медико-биологическим агентством ежегодно, не позднее 1 апреля года, следующего за отчетным годом.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45. Доклады о правоприменительной практике при осуществлении государственного контроля (надзора) утверждаются приказом руководителя Федеральной службы по надзору в сфере защиты прав потребителей и благополучия человека или Федерального медико-биологического агентства и размещаются на соответствующих официальных сайтах в сети "Интернет" не позднее 1 июня года, следующего за отчетным годом.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46. При наличии у Федеральной службы по надзору в сфере защиты прав потребителей и благополучия человека и Федерального медико-биологического агентства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указанные федеральные органы исполнительной власти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47. 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48. По результатам рассмотрения предостережения контролируемым лицом в течение 20 </w:t>
      </w:r>
      <w:r>
        <w:lastRenderedPageBreak/>
        <w:t>рабочих дней может быть подано в орган государственного контроля (надзора), вынесший соответствующее предостережение, возражение, в котором указываются: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- контролируемого лица;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дата и номер предостережения, направленного в адрес контролируемого лица;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49. Возражения направляются в бумажном виде почтовым отправлением, либо в виде электронного документа на указанный в предостережении адрес электронной почты в орган государственного контроля (надзора), либо иными указанными в предостережении способами.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50. По итогам рассмотрения возражения контролируемому лицу в течение 20 рабочих дней со дня получения возражения направляется ответ 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51. Результаты рассмотрения возражений используются Федеральной службой по надзору в сфере защиты прав потребителей и благополучия человека и Федеральным медико-биологическим агентством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контролируемых лиц.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52. 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вопросам: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а) наличие и (или) содержание обязательных требований в сфере санитарно-эпидемиологического благополучия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порядок выполнения обязательных требований в сфере санитарно-эпидемиологического благополучия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>г) порядок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 и (или) действий (бездействия) их должностных лиц.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53. Консультирование может проводиться должностными лицами государственных учреждений, подведомственных органам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54. 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 xml:space="preserve">55. 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указанным в </w:t>
      </w:r>
      <w:hyperlink w:anchor="P26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63" w:history="1">
        <w:r>
          <w:rPr>
            <w:color w:val="0000FF"/>
          </w:rPr>
          <w:t>"г" пункта 52</w:t>
        </w:r>
      </w:hyperlink>
      <w:r>
        <w:t xml:space="preserve"> настоящего Положения. Ответ на письменный запрос предоставляется в срок, установленный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56. 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 на официальных сайтах органов государственного контроля (надзора) в сети "Интернет".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57. 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органов государственного контроля (надзора) в сети "Интернет".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58. Обязательные профилактические визиты проводятся органами государственного контроля (надзора) в отношении: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объектов контроля, указанных в </w:t>
      </w:r>
      <w:hyperlink w:anchor="P119" w:history="1">
        <w:r>
          <w:rPr>
            <w:color w:val="0000FF"/>
          </w:rPr>
          <w:t>подпункте "а" пункта 12</w:t>
        </w:r>
      </w:hyperlink>
      <w:r>
        <w:t xml:space="preserve"> настоящего Положения, отнесенных к категориям чрезвычайно высокого, высокого и значительного риска, а также контролируемых лиц, осуществляющих производство и реализацию объектов контроля, указанных в </w:t>
      </w:r>
      <w:hyperlink w:anchor="P12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 и отнесенных к чрезвычайно высокому и высокому риску;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контролируемых лиц, со дня начала фактического осуществления деятельности которых прошло менее одного года.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 чем за 3 рабочих дня до даты его проведения.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59. Профилактический визит может быть проведен в отношении объектов контроля, указанных в </w:t>
      </w:r>
      <w:hyperlink w:anchor="P119" w:history="1">
        <w:r>
          <w:rPr>
            <w:color w:val="0000FF"/>
          </w:rPr>
          <w:t>подпункте "а" пункта 12</w:t>
        </w:r>
      </w:hyperlink>
      <w:r>
        <w:t xml:space="preserve"> настоящего Положения, отнесенных к категориям среднего, умеренного и низкого риска, в случае, если контролируемое лицо не отказалось от его проведения в срок, не превышающий 3 рабочих дней до предлагаемой даты его проведения.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60. 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61. Профилактический визит, за исключением профилактического визита на объекты контроля, отнесенные к категориям чрезвычайно высокого и высокого риска, может проводиться государственными учреждениями, подведомственными органам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62.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 в соответствии с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63. В решении о проведении контрольного (надзорного) мероприятия указываются </w:t>
      </w:r>
      <w:r>
        <w:lastRenderedPageBreak/>
        <w:t xml:space="preserve">сведения, установленные </w:t>
      </w:r>
      <w:hyperlink r:id="rId197" w:history="1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решении о проведении мониторинговой закупки включаются сведения о товарах (работах, об услугах), подлежащих приобретению в ходе ее проведения, способах их закупки и оплаты.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64. Для фиксации инспектором и лицами, привлекаемыми к совершению контрольных (надзорных) действий (далее - специалист),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мониторинговой закупки;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выборочного контроля;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инспекционного визита;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рейдового осмотра;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выездной проверки;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наблюдения за соблюдением обязательных требований;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выездного обследования.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65. При проведении выборочного контроля отбор проб (образцов) продукции (товаров) осуществляется с обязательным применением видеозаписи в случае отсутствия контролируемого лица или его представителя.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66. Фотосъемка, аудио- и видеозапись, иные способы фиксации доказательств осуществляются с использованием оборудования, о чем делается запись в документах, оформляемых по результатам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67. Материалы, полученные в результате фотосъемки, аудио- и видеозаписи, иных способов фиксации доказательств, прикладываются к документам, оформляемым по итогам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68. Проведение фотосъемки, аудио- и видеозаписи, иных способов фиксации доказательств должно обеспечивать фиксацию даты, времени и места их проведения.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документах, составляемых инспектором по результатам контрольных (надзорных) действий, фиксируются сведения о совершении фотосъемки, аудио- и видеозаписи, иных способов фиксации доказательств, в том числе: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запись о проведении фотосъемки, аудио- и видеозаписи;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описание условий, при которых проведена фотосъемка, аудио- и видеозапись, иные способы фиксации доказательств, а также их дата, время и место;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сведения о технических средствах, используемых для проведения фотосъемки, аудио- и видеозаписи, иных способов фиксации доказательств;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подписи лиц, участвующих в проведении фотосъемки, аудио- и видеозаписи, иных способов фиксации доказательств.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69. Индивидуальный предприниматель, являющийся контролируемым лицом, вправе представить в орган государственного контроля (надзора) информацию о невозможности </w:t>
      </w:r>
      <w:r>
        <w:lastRenderedPageBreak/>
        <w:t>присутствия при проведении контрольного (надзорного) мероприятия в случаях: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его временной нетрудоспособности;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нахождения его в служебной командировке или отпуске в ином населенном пункте.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70. Государственный контроль (надзор) осуществляется посредством проведения следующих плановых и внеплановых контрольных (надзорных) мероприятий: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мониторинговая закупка;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выборочный контроль;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инспекционный визит;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рейдовый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документарная проверка;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выездная проверка;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наблюдение за соблюдением обязательных требований (мониторинг безопасности);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з) выездное обследование.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71. В ходе мониторинговой закупки совершаются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опрос;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инструментальное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истребование документов;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испытание;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72. Мониторинговая закупка проводится при наличии оснований, указанных в </w:t>
      </w:r>
      <w:hyperlink r:id="rId198" w:history="1">
        <w:r>
          <w:rPr>
            <w:color w:val="0000FF"/>
          </w:rPr>
          <w:t>пунктах 1</w:t>
        </w:r>
      </w:hyperlink>
      <w:r>
        <w:t xml:space="preserve"> - </w:t>
      </w:r>
      <w:hyperlink r:id="rId199" w:history="1">
        <w:r>
          <w:rPr>
            <w:color w:val="0000FF"/>
          </w:rPr>
          <w:t>3</w:t>
        </w:r>
      </w:hyperlink>
      <w:r>
        <w:t xml:space="preserve">, </w:t>
      </w:r>
      <w:hyperlink r:id="rId200" w:history="1">
        <w:r>
          <w:rPr>
            <w:color w:val="0000FF"/>
          </w:rPr>
          <w:t>5</w:t>
        </w:r>
      </w:hyperlink>
      <w:r>
        <w:t xml:space="preserve"> и </w:t>
      </w:r>
      <w:hyperlink r:id="rId201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73. Мониторинговая закупка проводится способами, применяемыми потребителями при приобретении товаров (работ, услуг) и совершении соответствующих сделок с контролируемыми лицами, осуществляющими продажу товаров, выполнение работ и оказание услуг потребителям.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74. Мониторинговая закупка может проводиться способами, которые исключают непосредственный контакт работников (представителей) контролируемого лица и его работников (представителей) с потребителем при совершении сделки, в том числе с использованием сетей почтовой связи, сетей электросвязи, включая сеть "Интернет", а также сетей связи для трансляции телеканалов и (или) радиоканалов.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75. В случае если мониторинговая закупка проводится с осуществлением расчета наличными денежными средствами, инспектору выдаются денежные средства, которые подлежат описи с указанием номеров банкнот.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76. Продукция (товары) по результатам мониторинговой закупки может направляться эксперту и (или) экспертной организации для проведения инструментального обследования, испытания или экспертизы объектов контроля.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77.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78.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 на инструментальное обследование, испытание или экспертизу (далее - протокол мониторинговой закупки).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протоколе мониторинговой закупки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Протокол мониторинговой закупки составляется в 2 экземплярах, подписывается всеми лицами, принимающими участие в мониторинговой закупке, и приобщается к акту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случае отказа контролируемого лица от подписания протокола мониторинговой закупки инспектором делается отметка об этом в протоколе мониторинговой закупки.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79. Экспертиза по результатам мониторинговой закупки осуществляется в соответствии со </w:t>
      </w:r>
      <w:hyperlink r:id="rId202" w:history="1">
        <w:r>
          <w:rPr>
            <w:color w:val="0000FF"/>
          </w:rPr>
          <w:t>статьей 84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Положением.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Экспертиза проводится в следующем порядке: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отбор проб (образцов) продукции;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проведение исследования (испытаний) и измерений (необходимость их проведения устанавливается экспертом и (или) экспертной организацией);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проведение экспертизы отобранной пробы (образца) продукции;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оформление результатов проведения экспертизы и подписание экспертного заключения (в 3 экземплярах) экспертом и (или) экспертной организацией.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Экспертное заключение приобщается к акту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При невозможности транспортировки образца исследования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Место осуществления экспертизы определяется инспектором, который проводит контрольное (надзорное) мероприятие.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80. Продукция (товары) направляется для проведения исследований и испытаний в количестве, не превышающем нормы, установленные национальными стандартами, правилами отбора образцов, проб и методами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81.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</w:t>
      </w:r>
      <w:r>
        <w:lastRenderedPageBreak/>
        <w:t>мониторинговой закупки,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82. В ходе выборочного контроля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получение письменных объяснений;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истребование документов;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отбор проб (образцов);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инструментальное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испытание;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83. Выборочный контроль проводится при наличии оснований, указанных в </w:t>
      </w:r>
      <w:hyperlink r:id="rId203" w:history="1">
        <w:r>
          <w:rPr>
            <w:color w:val="0000FF"/>
          </w:rPr>
          <w:t>пунктах 1</w:t>
        </w:r>
      </w:hyperlink>
      <w:r>
        <w:t xml:space="preserve"> - </w:t>
      </w:r>
      <w:hyperlink r:id="rId204" w:history="1">
        <w:r>
          <w:rPr>
            <w:color w:val="0000FF"/>
          </w:rPr>
          <w:t>3</w:t>
        </w:r>
      </w:hyperlink>
      <w:r>
        <w:t xml:space="preserve">, </w:t>
      </w:r>
      <w:hyperlink r:id="rId205" w:history="1">
        <w:r>
          <w:rPr>
            <w:color w:val="0000FF"/>
          </w:rPr>
          <w:t>5</w:t>
        </w:r>
      </w:hyperlink>
      <w:r>
        <w:t xml:space="preserve"> и </w:t>
      </w:r>
      <w:hyperlink r:id="rId206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84. Отбор проб (образцов) в рамках выборочного контроля для проведения инструментального обследования, испытания или экспертизы осуществляется, если отсутствует возможность оценки соблюдения обязательных требований иными способами, без отбора проб (образцов).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Отбор проб (образцов) продукции (товаров) для проведения инструментального обследования, экспертизы осуществляется в количестве и объеме, которые не превышают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С целью оценки соблюдения обязательных требований в ходе инструментального обследования при проведении контрольного (надзорного) мероприятия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При невозможности транспортировки образца исследования исходя из его характеристик (габариты, форма, вес, технологические параметры и иные)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86. Инструментальное обследование проводится инспектором или специалистом, имеющими допуск к работе на специальном оборудовании, использованию технических приборов,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</w:t>
      </w:r>
      <w:r>
        <w:lastRenderedPageBreak/>
        <w:t xml:space="preserve">технических приборов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а также для подтверждения соответствия продукции (товаров) обязательным требованиям, в соответствии со </w:t>
      </w:r>
      <w:hyperlink r:id="rId207" w:history="1">
        <w:r>
          <w:rPr>
            <w:color w:val="0000FF"/>
          </w:rPr>
          <w:t>статьей 82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87. Испытание осуществляется специалистом, имеющим допуск к работе на специальном оборудовании, использованию технических приборов.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По результатам испытания специалистом составляется протокол испытания, в котором указываются дата и место его составления, должность, фамилия и инициалы специалиста, составившего протокол испытания,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Протокол испытаний направляется инспектору в течение одного рабочего дня с даты подписания.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Результаты испытания фиксируются также в акте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88. При назначении и проведении экспертизы контролируемые лица имеют право: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информировать Федеральную службу по надзору в сфере защиты прав потребителей и благополучия человека и Федеральное медико-биологическое агентство о наличии конфликта интересов у эксперта, экспертной организации;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присутствовать с разрешения должностного лица Федеральной службы по надзору в сфере защиты прав потребителей и благополучия человека или Федерального медико-биологического агентства при осуществлении экспертизы и давать объяснения эксперту;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знакомиться с заключением эксперта или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Результаты экспертизы оформляются экспертным заключением.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Экспертиза проводится аккредитованными в национальной системе аккредитации федеральными государственными бюджетными учреждениями и федеральными государственными унитарными предприятиями, подведомственными органам государственного контроля (надзора).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случае если полученные при совершении контрольных (надзорных) действий сведения имеют значение для контрольного (надзорного) мероприятия и подтверждают отсутствие (наличие) нарушений обязательных требований в сфере санитарно-эпидемиологического благополучия населения, то такие сведения фиксируются инспектором в акте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89. В целях фиксации доказательств нарушений обязательных требований инспектором и </w:t>
      </w:r>
      <w:r>
        <w:lastRenderedPageBreak/>
        <w:t>специалистами могут использоваться фотосъемка, аудио- и видеозапись.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и специалистами самостоятельно.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обязательном порядке инспектором и специалистом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проведения контрольного (надзорного) мероприятия, если в его ходе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проведения досмотра в ходе контрольного (надзорного) мероприятия в отсутствие контролируемого лица;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проведения выборочного контроля (в случае, если при его проведении отсутствует возможность провести оценку соблюдения обязательных требований иными способами без отбора проб (образцов) и в случае отсутствия контролируемого лица или его представителя);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проведения выездной проверки.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Проведение фотосъемки, аудио- и видеозаписи осуществляется с обязательным уведомлением контролируемого лица.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ходе записи подробно фиксируются и указываются место и характер выявленного нарушения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тайне.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90. В протоколе о проведении выборочного контроля 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</w:t>
      </w:r>
      <w:r>
        <w:lastRenderedPageBreak/>
        <w:t>материалов, предоставляемых в распоряжение эксперта и (или)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выборочного контроля,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92. В ходе инспекционного визита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опрос;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инструментальное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93. Инспекционный визит проводится при наличии оснований, указанных в </w:t>
      </w:r>
      <w:hyperlink r:id="rId208" w:history="1">
        <w:r>
          <w:rPr>
            <w:color w:val="0000FF"/>
          </w:rPr>
          <w:t>пунктах 1</w:t>
        </w:r>
      </w:hyperlink>
      <w:r>
        <w:t xml:space="preserve"> - </w:t>
      </w:r>
      <w:hyperlink r:id="rId209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94. Внеплановый инспекционный визит проводится в целях оценки соблюдения обязательных требований, проверки информации, предусмотренной </w:t>
      </w:r>
      <w:hyperlink r:id="rId210" w:history="1">
        <w:r>
          <w:rPr>
            <w:color w:val="0000FF"/>
          </w:rPr>
          <w:t>пунктом 1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 </w:t>
      </w:r>
      <w:hyperlink r:id="rId21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12" w:history="1">
        <w:r>
          <w:rPr>
            <w:color w:val="0000FF"/>
          </w:rPr>
          <w:t>4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 </w:t>
      </w:r>
      <w:hyperlink r:id="rId213" w:history="1">
        <w:r>
          <w:rPr>
            <w:color w:val="0000FF"/>
          </w:rPr>
          <w:t>пунктом 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95. Проведение инструментального обследования в рамках инспекционного визита осуществляется инспектором либо экспертом и (или) экспертной организацией.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96. В ходе рейдового осмотра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досмотр;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опрос;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з) испытание;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и)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97. Рейдовый осмотр проводится при наличии оснований, указанных в </w:t>
      </w:r>
      <w:hyperlink r:id="rId214" w:history="1">
        <w:r>
          <w:rPr>
            <w:color w:val="0000FF"/>
          </w:rPr>
          <w:t>пунктах 1</w:t>
        </w:r>
      </w:hyperlink>
      <w:r>
        <w:t xml:space="preserve"> - </w:t>
      </w:r>
      <w:hyperlink r:id="rId215" w:history="1">
        <w:r>
          <w:rPr>
            <w:color w:val="0000FF"/>
          </w:rPr>
          <w:t>3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98. Досмотр осуществляется инспектором в присутствии контролируемого лица или его представителя и (или) с использованием видеозаписи.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с обязательным использованием видеозаписи.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99.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организации, а также перечень материалов, предоставляемых в распоряжение эксперта и (или)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100.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рейдового осмотра,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102. В ходе документарной проверки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103. Документарная проверка проводится при наличии оснований, указанных в </w:t>
      </w:r>
      <w:hyperlink r:id="rId216" w:history="1">
        <w:r>
          <w:rPr>
            <w:color w:val="0000FF"/>
          </w:rPr>
          <w:t>пунктах 1</w:t>
        </w:r>
      </w:hyperlink>
      <w:r>
        <w:t xml:space="preserve"> - </w:t>
      </w:r>
      <w:hyperlink r:id="rId217" w:history="1">
        <w:r>
          <w:rPr>
            <w:color w:val="0000FF"/>
          </w:rPr>
          <w:t>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104. Внеплановая документарная проверка проводится в целях оценки соблюдения обязательных требований, проверки информации, предусмотренной </w:t>
      </w:r>
      <w:hyperlink r:id="rId218" w:history="1">
        <w:r>
          <w:rPr>
            <w:color w:val="0000FF"/>
          </w:rPr>
          <w:t>пунктом 1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 </w:t>
      </w:r>
      <w:hyperlink r:id="rId219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20" w:history="1">
        <w:r>
          <w:rPr>
            <w:color w:val="0000FF"/>
          </w:rPr>
          <w:t>4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 </w:t>
      </w:r>
      <w:hyperlink r:id="rId221" w:history="1">
        <w:r>
          <w:rPr>
            <w:color w:val="0000FF"/>
          </w:rPr>
          <w:t>пунктом 5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105. Документарная проверка, предметом которой являются сведения, составляющие государственную тайну, проводится в соответствии с положениями законодательства Российской Федерации о государственной тайне.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106. При направлении материалов для экспертизы должны указываться вопросы, поставленные перед экспертом и (или) экспертной организацией, а также перечень таких материалов, предоставляемых в распоряжение эксперта и (или)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lastRenderedPageBreak/>
        <w:t>107. Эксперт и (или) экспертная организация дают заключение, в котором должно быть указано, кем и на каком основании проводилась экспертиза, ее содержание, а также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108. В ходе выездной проверки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досмотр;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опрос;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з) испытание;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и)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109.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обязательных требований, а также оценки выполнения предписания Федеральной службы по надзору в сфере защиты прав потребителей и благополучия человека и Федерального медико-биологического агентства об устранении выявленных нарушений обязательных требований.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110. Выездная проверка проводится при наличии оснований, указанных в </w:t>
      </w:r>
      <w:hyperlink r:id="rId222" w:history="1">
        <w:r>
          <w:rPr>
            <w:color w:val="0000FF"/>
          </w:rPr>
          <w:t>пунктах 1</w:t>
        </w:r>
      </w:hyperlink>
      <w:r>
        <w:t xml:space="preserve"> - </w:t>
      </w:r>
      <w:hyperlink r:id="rId223" w:history="1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111. Срок проведения выездной проверки не может превышать 10 рабочих дней.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112.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24" w:history="1">
        <w:r>
          <w:rPr>
            <w:color w:val="0000FF"/>
          </w:rPr>
          <w:t>пункт 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113. Досмотр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и (или) с обязательным </w:t>
      </w:r>
      <w:r>
        <w:lastRenderedPageBreak/>
        <w:t>использованием видеозаписи.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114.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116. Эксперт и (или) экспертная организация дают заключение, в котором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117.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Федеральной службы по надзору в сфере защиты прав потребителей и благополучия человека и Федерального медико-биологического агентства,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118.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119. 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Федеральной службы по надзору в сфере защиты прав потребителей и благополучия человека или Федерального медико-биологического агентства для принятия решений в соответствии с положениями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120.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нахождения объекта контроля.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121. В ходе выездного обследования могут совершаться следующие контрольные (надзорные) действия: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осмотр;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испытание;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экспертиза.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122. Выездное обследование проводится без информирования контролируемого лица.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123. Срок проведения выездного обследования одного объекта контроля (нескольких объектов, расположенных в непосредственной близости друг от друга), указанного в </w:t>
      </w:r>
      <w:hyperlink w:anchor="P119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 пункта 12</w:t>
        </w:r>
      </w:hyperlink>
      <w:r>
        <w:t xml:space="preserve"> настоящего Положения, не может превышать один рабочий день.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124. По результатам проведения выездного обследования не могут быть приняты решения, предусмотренные </w:t>
      </w:r>
      <w:hyperlink r:id="rId2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27" w:history="1">
        <w:r>
          <w:rPr>
            <w:color w:val="0000FF"/>
          </w:rPr>
          <w:t>2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125. Решения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их должностных лиц при осуществлении государственного контроля (надзора) могут быть обжалованы контролируемыми лицами, в отношении которых приняты решения или совершены действия (бездействие), в досудебном порядке в соответствии со </w:t>
      </w:r>
      <w:hyperlink r:id="rId228" w:history="1">
        <w:r>
          <w:rPr>
            <w:color w:val="0000FF"/>
          </w:rPr>
          <w:t>статьей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в следующем порядке: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жалоба на решение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его должностных лиц рассматривается руководителем (заместителем руководителя) указанного территориального органа либо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жалоба на действия (бездействие) руководителя (заместителя руководителя)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 рассматривается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в случае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агентства, принятых их центральными аппаратами, действий (бездействия) должностных лиц центрального аппарата Федеральной службы по надзору в сфере защиты прав потребителей и благополучия человека или Федерального медико-биологического агентства жалоба рассматривается руководителем Федеральной службы по надзору в сфере защиты прав потребителей и благополучия человека или Федерального медико-биологического агентства.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126. Ключевыми показателями государственного контроля (надзора), отражающими уровень минимизации вреда, причиненного жизни и здоровью граждан, и (или) уровень устранения риска его причинения, являются: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количество людей, заболевших инфекционными болезнями, за исключением хронических гепатитов, укусов, ослюнения животными, туберкулеза, сифилиса, гонококковой инфекции, ВИЧ-инфекции, острой респираторной вирусной инфекции, гриппа, пневмоний, на 100 тыс.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количество людей, заболевших паразитарными болезнями, на 100 тыс.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количество людей, пострадавших при пищевых отравлениях, за исключением бытовых пищевых отравлений, на 100 тыс. населения.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1"/>
      </w:pPr>
      <w:r>
        <w:t>Приложение N 1</w:t>
      </w:r>
    </w:p>
    <w:p w:rsidR="00B8336D" w:rsidRDefault="00B8336D">
      <w:pPr>
        <w:pStyle w:val="ConsPlusNormal"/>
        <w:jc w:val="right"/>
      </w:pPr>
      <w:r>
        <w:t>к Положению</w:t>
      </w:r>
    </w:p>
    <w:p w:rsidR="00B8336D" w:rsidRDefault="00B8336D">
      <w:pPr>
        <w:pStyle w:val="ConsPlusNormal"/>
        <w:jc w:val="right"/>
      </w:pPr>
      <w:r>
        <w:t>о федеральном государственном</w:t>
      </w:r>
    </w:p>
    <w:p w:rsidR="00B8336D" w:rsidRDefault="00B8336D">
      <w:pPr>
        <w:pStyle w:val="ConsPlusNormal"/>
        <w:jc w:val="right"/>
      </w:pPr>
      <w:r>
        <w:lastRenderedPageBreak/>
        <w:t>санитарно-эпидемиологическом</w:t>
      </w:r>
    </w:p>
    <w:p w:rsidR="00B8336D" w:rsidRDefault="00B8336D">
      <w:pPr>
        <w:pStyle w:val="ConsPlusNormal"/>
        <w:jc w:val="right"/>
      </w:pPr>
      <w:r>
        <w:t>контроле (надзоре)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21" w:name="P469"/>
      <w:bookmarkEnd w:id="21"/>
      <w:r>
        <w:t>КРИТЕРИИ</w:t>
      </w:r>
    </w:p>
    <w:p w:rsidR="00B8336D" w:rsidRDefault="00B8336D">
      <w:pPr>
        <w:pStyle w:val="ConsPlusTitle"/>
        <w:jc w:val="center"/>
      </w:pPr>
      <w:r>
        <w:t>ОТНЕСЕНИЯ ОБЪЕКТОВ ГОСУДАРСТВЕННОГО КОНТРОЛЯ (НАДЗОРА)</w:t>
      </w:r>
    </w:p>
    <w:p w:rsidR="00B8336D" w:rsidRDefault="00B8336D">
      <w:pPr>
        <w:pStyle w:val="ConsPlusTitle"/>
        <w:jc w:val="center"/>
      </w:pPr>
      <w:r>
        <w:t>К КАТЕГОРИЯМ РИСКА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  <w:outlineLvl w:val="2"/>
      </w:pPr>
      <w:bookmarkStart w:id="22" w:name="P473"/>
      <w:bookmarkEnd w:id="22"/>
      <w:r>
        <w:t>I. Критерии тяжести потенциальных негативных</w:t>
      </w:r>
    </w:p>
    <w:p w:rsidR="00B8336D" w:rsidRDefault="00B8336D">
      <w:pPr>
        <w:pStyle w:val="ConsPlusTitle"/>
        <w:jc w:val="center"/>
      </w:pPr>
      <w:r>
        <w:t>последствий возможного несоблюдения юридическими лицами</w:t>
      </w:r>
    </w:p>
    <w:p w:rsidR="00B8336D" w:rsidRDefault="00B8336D">
      <w:pPr>
        <w:pStyle w:val="ConsPlusTitle"/>
        <w:jc w:val="center"/>
      </w:pPr>
      <w:r>
        <w:t>и индивидуальными предпринимателями требований в области</w:t>
      </w:r>
    </w:p>
    <w:p w:rsidR="00B8336D" w:rsidRDefault="00B8336D">
      <w:pPr>
        <w:pStyle w:val="ConsPlusTitle"/>
        <w:jc w:val="center"/>
      </w:pPr>
      <w:r>
        <w:t>санитарно-эпидемиологического благополучия, установленных</w:t>
      </w:r>
    </w:p>
    <w:p w:rsidR="00B8336D" w:rsidRDefault="00B8336D">
      <w:pPr>
        <w:pStyle w:val="ConsPlusTitle"/>
        <w:jc w:val="center"/>
      </w:pPr>
      <w:r>
        <w:t>федеральными законами и принимаемыми в соответствии с ними</w:t>
      </w:r>
    </w:p>
    <w:p w:rsidR="00B8336D" w:rsidRDefault="00B8336D">
      <w:pPr>
        <w:pStyle w:val="ConsPlusTitle"/>
        <w:jc w:val="center"/>
      </w:pPr>
      <w:r>
        <w:t>иными нормативными правовыми актами Российской Федерации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 xml:space="preserve">1. Объекты контроля (за исключением отдельных объектов контроля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</w:t>
      </w:r>
      <w:hyperlink w:anchor="P488" w:history="1">
        <w:r>
          <w:rPr>
            <w:color w:val="0000FF"/>
          </w:rPr>
          <w:t>пунктом 3</w:t>
        </w:r>
      </w:hyperlink>
      <w:r>
        <w:t xml:space="preserve"> настоящего Приложения: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а) в случае если показатель потенциального риска причинения вреда здоровью составляет более 1 x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б)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-4</w:t>
      </w:r>
      <w:r>
        <w:t xml:space="preserve"> до 1 x 10</w:t>
      </w:r>
      <w:r>
        <w:rPr>
          <w:vertAlign w:val="superscript"/>
        </w:rPr>
        <w:t>-3</w:t>
      </w:r>
      <w:r>
        <w:t xml:space="preserve"> - высокий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-5</w:t>
      </w:r>
      <w:r>
        <w:t xml:space="preserve"> до 1 x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г)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-6</w:t>
      </w:r>
      <w:r>
        <w:t xml:space="preserve"> до 1 x 10</w:t>
      </w:r>
      <w:r>
        <w:rPr>
          <w:vertAlign w:val="superscript"/>
        </w:rPr>
        <w:t>-5</w:t>
      </w:r>
      <w:r>
        <w:t xml:space="preserve"> - средний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д) в случае если показатель потенциального риска причинения вреда здоровью составляет от 1 x 10</w:t>
      </w:r>
      <w:r>
        <w:rPr>
          <w:vertAlign w:val="superscript"/>
        </w:rPr>
        <w:t>-7</w:t>
      </w:r>
      <w:r>
        <w:t xml:space="preserve"> до 1 x 10</w:t>
      </w:r>
      <w:r>
        <w:rPr>
          <w:vertAlign w:val="superscript"/>
        </w:rPr>
        <w:t>-6</w:t>
      </w:r>
      <w:r>
        <w:t xml:space="preserve"> - умеренный риск;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е) в случае если показатель потенциального риска причинения вреда здоровью составляет менее 1 x 10</w:t>
      </w:r>
      <w:r>
        <w:rPr>
          <w:vertAlign w:val="superscript"/>
        </w:rPr>
        <w:t>-7</w:t>
      </w:r>
      <w:r>
        <w:t xml:space="preserve"> - низкий риск.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2. Категории риска отдельных объектов контроля в организациях и на территориях определяются по перечню согласно </w:t>
      </w:r>
      <w:hyperlink w:anchor="P523" w:history="1">
        <w:r>
          <w:rPr>
            <w:color w:val="0000FF"/>
          </w:rPr>
          <w:t>приложению N 1</w:t>
        </w:r>
      </w:hyperlink>
      <w:r>
        <w:t xml:space="preserve"> с учетом </w:t>
      </w:r>
      <w:hyperlink w:anchor="P505" w:history="1">
        <w:r>
          <w:rPr>
            <w:color w:val="0000FF"/>
          </w:rPr>
          <w:t>раздела II</w:t>
        </w:r>
      </w:hyperlink>
      <w:r>
        <w:t xml:space="preserve"> настоящего документа.</w:t>
      </w:r>
    </w:p>
    <w:p w:rsidR="00B8336D" w:rsidRDefault="00B8336D">
      <w:pPr>
        <w:pStyle w:val="ConsPlusNormal"/>
        <w:spacing w:before="220"/>
        <w:ind w:firstLine="540"/>
        <w:jc w:val="both"/>
      </w:pPr>
      <w:bookmarkStart w:id="23" w:name="P488"/>
      <w:bookmarkEnd w:id="23"/>
      <w:r>
        <w:t>3. Показатель потенциального риска причинения вреда здоровью (R) определяется по формуле: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center"/>
      </w:pPr>
      <w:r>
        <w:t>R = G x p,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>где: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гражданами обязательных требований в области санитарно-эпидемиологического благополучия населения;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p - 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4. Показатель тяжести потенциальных негативных последствий возможного несоблюдения </w:t>
      </w:r>
      <w:r>
        <w:lastRenderedPageBreak/>
        <w:t>юридическими лицами и гражданами обязательных требований в области санитарно-эпидемиологического благополучия населения (G) определяется по формуле: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center"/>
      </w:pPr>
      <w:r>
        <w:t>G = U x M,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>где: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M - показатель численности населения, находящегося под воздействием объекта контроля.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5. Значения показателя численности населения, находящегося под воздействием объекта контроля, определяются для каждого объекта контроля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6. Значения показателей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</w:t>
      </w:r>
      <w:hyperlink w:anchor="P575" w:history="1">
        <w:r>
          <w:rPr>
            <w:color w:val="0000FF"/>
          </w:rPr>
          <w:t>приложению N 2</w:t>
        </w:r>
      </w:hyperlink>
      <w:r>
        <w:t>.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  <w:outlineLvl w:val="2"/>
      </w:pPr>
      <w:bookmarkStart w:id="24" w:name="P505"/>
      <w:bookmarkEnd w:id="24"/>
      <w:r>
        <w:t>II. Критерии вероятности возможного несоблюдения</w:t>
      </w:r>
    </w:p>
    <w:p w:rsidR="00B8336D" w:rsidRDefault="00B8336D">
      <w:pPr>
        <w:pStyle w:val="ConsPlusTitle"/>
        <w:jc w:val="center"/>
      </w:pPr>
      <w:r>
        <w:t>юридическими лицами и индивидуальными предпринимателями</w:t>
      </w:r>
    </w:p>
    <w:p w:rsidR="00B8336D" w:rsidRDefault="00B8336D">
      <w:pPr>
        <w:pStyle w:val="ConsPlusTitle"/>
        <w:jc w:val="center"/>
      </w:pPr>
      <w:r>
        <w:t>обязательных требований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 xml:space="preserve">7. Объекты контроля, подлежащие в соответствии с </w:t>
      </w:r>
      <w:hyperlink w:anchor="P473" w:history="1">
        <w:r>
          <w:rPr>
            <w:color w:val="0000FF"/>
          </w:rPr>
          <w:t>разделом I</w:t>
        </w:r>
      </w:hyperlink>
      <w:r>
        <w:t xml:space="preserve">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контроля к категории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двух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гражданам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8. Объекты контроля, подлежащие отнесению в соответствии с </w:t>
      </w:r>
      <w:hyperlink w:anchor="P473" w:history="1">
        <w:r>
          <w:rPr>
            <w:color w:val="0000FF"/>
          </w:rPr>
          <w:t>разделом I</w:t>
        </w:r>
      </w:hyperlink>
      <w:r>
        <w:t xml:space="preserve">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последнем контрольном (надзорном) мероприятии юридического лица или индивидуального предпринимателя предписаний об устранении обязательных требований.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2"/>
      </w:pPr>
      <w:r>
        <w:t>Приложение N 1</w:t>
      </w:r>
    </w:p>
    <w:p w:rsidR="00B8336D" w:rsidRDefault="00B8336D">
      <w:pPr>
        <w:pStyle w:val="ConsPlusNormal"/>
        <w:jc w:val="right"/>
      </w:pPr>
      <w:r>
        <w:t>к критериям отнесения объектов</w:t>
      </w:r>
    </w:p>
    <w:p w:rsidR="00B8336D" w:rsidRDefault="00B8336D">
      <w:pPr>
        <w:pStyle w:val="ConsPlusNormal"/>
        <w:jc w:val="right"/>
      </w:pPr>
      <w:r>
        <w:t>государственного контроля</w:t>
      </w:r>
    </w:p>
    <w:p w:rsidR="00B8336D" w:rsidRDefault="00B8336D">
      <w:pPr>
        <w:pStyle w:val="ConsPlusNormal"/>
        <w:jc w:val="right"/>
      </w:pPr>
      <w:r>
        <w:t>(надзора) к категориям риска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25" w:name="P523"/>
      <w:bookmarkEnd w:id="25"/>
      <w:r>
        <w:t>ПЕРЕЧЕНЬ</w:t>
      </w:r>
    </w:p>
    <w:p w:rsidR="00B8336D" w:rsidRDefault="00B8336D">
      <w:pPr>
        <w:pStyle w:val="ConsPlusTitle"/>
        <w:jc w:val="center"/>
      </w:pPr>
      <w:r>
        <w:t>ОТДЕЛЬНЫХ ОБЪЕКТОВ ГОСУДАРСТВЕННОГО КОНТРОЛЯ (НАДЗОРА)</w:t>
      </w:r>
    </w:p>
    <w:p w:rsidR="00B8336D" w:rsidRDefault="00B8336D">
      <w:pPr>
        <w:pStyle w:val="ConsPlusTitle"/>
        <w:jc w:val="center"/>
      </w:pPr>
      <w:r>
        <w:t>В ОРГАНИЗАЦИЯХ И НА ТЕРРИТОРИЯХ ПО КАТЕГОРИЯМ РИСКА</w:t>
      </w:r>
    </w:p>
    <w:p w:rsidR="00B8336D" w:rsidRDefault="00B83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2389"/>
      </w:tblGrid>
      <w:tr w:rsidR="00B8336D"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36D" w:rsidRDefault="00B8336D">
            <w:pPr>
              <w:pStyle w:val="ConsPlusNormal"/>
              <w:jc w:val="center"/>
            </w:pPr>
            <w:r>
              <w:t>Объекты контроля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I. Отдельные объекты государственного контроля (надзора) в организациях и на территориях, обслуживаемых Федеральным медико-биологическим агентством по категориям риска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II. Отдельные виды деятельности с особой социальной значимостью по категориям риска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Оказание амбулаторно-поликлинической медицинской помощи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Оказание стационарной и санаторно-курортной медицинской помощи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Деятельность родильных домов, родильных домов в многопрофильных лечебно-профилактических организациях, перинатальных центров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Дошкольное и начальное общее образование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Основное общее и среднее (полное) общее образование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Деятельность детских лагерей на время каникул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Предоставление социальных услуг с обеспечением проживания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Деятельность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чрезвычайно высокий риск</w:t>
            </w:r>
          </w:p>
        </w:tc>
      </w:tr>
    </w:tbl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2"/>
      </w:pPr>
      <w:r>
        <w:t>Приложение N 2</w:t>
      </w:r>
    </w:p>
    <w:p w:rsidR="00B8336D" w:rsidRDefault="00B8336D">
      <w:pPr>
        <w:pStyle w:val="ConsPlusNormal"/>
        <w:jc w:val="right"/>
      </w:pPr>
      <w:r>
        <w:t>к критериям отнесения объектов</w:t>
      </w:r>
    </w:p>
    <w:p w:rsidR="00B8336D" w:rsidRDefault="00B8336D">
      <w:pPr>
        <w:pStyle w:val="ConsPlusNormal"/>
        <w:jc w:val="right"/>
      </w:pPr>
      <w:r>
        <w:t>государственного контроля</w:t>
      </w:r>
    </w:p>
    <w:p w:rsidR="00B8336D" w:rsidRDefault="00B8336D">
      <w:pPr>
        <w:pStyle w:val="ConsPlusNormal"/>
        <w:jc w:val="right"/>
      </w:pPr>
      <w:r>
        <w:t>(надзора) к категориям риска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26" w:name="P575"/>
      <w:bookmarkEnd w:id="26"/>
      <w:r>
        <w:t>ПЕРЕЧЕНЬ</w:t>
      </w:r>
    </w:p>
    <w:p w:rsidR="00B8336D" w:rsidRDefault="00B8336D">
      <w:pPr>
        <w:pStyle w:val="ConsPlusTitle"/>
        <w:jc w:val="center"/>
      </w:pPr>
      <w:r>
        <w:t>ЗНАЧЕНИЙ ПОКАЗАТЕЛЕЙ СРЕДНЕВЗВЕШЕННОЙ ЧАСТОТЫ НАРУШЕНИЙ</w:t>
      </w:r>
    </w:p>
    <w:p w:rsidR="00B8336D" w:rsidRDefault="00B8336D">
      <w:pPr>
        <w:pStyle w:val="ConsPlusTitle"/>
        <w:jc w:val="center"/>
      </w:pPr>
      <w:r>
        <w:t>НА ОДНО КОНТРОЛЬНОЕ (НАДЗОРНОЕ) МЕРОПРИЯТИЕ (ВЕРОЯТНОСТИ</w:t>
      </w:r>
    </w:p>
    <w:p w:rsidR="00B8336D" w:rsidRDefault="00B8336D">
      <w:pPr>
        <w:pStyle w:val="ConsPlusTitle"/>
        <w:jc w:val="center"/>
      </w:pPr>
      <w:r>
        <w:t>НАРУШЕНИЙ ОБЯЗАТЕЛЬНЫХ ТРЕБОВАНИЙ) ПРИ ОСУЩЕСТВЛЕНИИ</w:t>
      </w:r>
    </w:p>
    <w:p w:rsidR="00B8336D" w:rsidRDefault="00B8336D">
      <w:pPr>
        <w:pStyle w:val="ConsPlusTitle"/>
        <w:jc w:val="center"/>
      </w:pPr>
      <w:r>
        <w:t>ОПРЕДЕЛЕННОГО ВИДА ДЕЯТЕЛЬНОСТИ И ПОКАЗАТЕЛЕЙ</w:t>
      </w:r>
    </w:p>
    <w:p w:rsidR="00B8336D" w:rsidRDefault="00B8336D">
      <w:pPr>
        <w:pStyle w:val="ConsPlusTitle"/>
        <w:jc w:val="center"/>
      </w:pPr>
      <w:r>
        <w:t>ПОТЕНЦИАЛЬНОГО ВРЕДА ДЛЯ ЗДОРОВЬЯ ЧЕЛОВЕКА</w:t>
      </w:r>
    </w:p>
    <w:p w:rsidR="00B8336D" w:rsidRDefault="00B8336D">
      <w:pPr>
        <w:pStyle w:val="ConsPlusTitle"/>
        <w:jc w:val="center"/>
      </w:pPr>
      <w:r>
        <w:t>ИЗ-ЗА ВОЗМОЖНОГО НЕСОБЛЮДЕНИЯ ОБЯЗАТЕЛЬНЫХ ТРЕБОВАНИЙ</w:t>
      </w:r>
    </w:p>
    <w:p w:rsidR="00B8336D" w:rsidRDefault="00B8336D">
      <w:pPr>
        <w:pStyle w:val="ConsPlusTitle"/>
        <w:jc w:val="center"/>
      </w:pPr>
      <w:r>
        <w:t>ПРИ ОСУЩЕСТВЛЕНИИ ОПРЕДЕЛЕННОГО ВИДА ДЕЯТЕЛЬНОСТИ</w:t>
      </w:r>
    </w:p>
    <w:p w:rsidR="00B8336D" w:rsidRDefault="00B83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1985"/>
        <w:gridCol w:w="2155"/>
      </w:tblGrid>
      <w:tr w:rsidR="00B8336D"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36D" w:rsidRDefault="00B8336D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336D" w:rsidRDefault="00B8336D">
            <w:pPr>
              <w:pStyle w:val="ConsPlusNormal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 xml:space="preserve">I. Деятельность в области здравоохранения, предоставления коммунальных, социальных и </w:t>
            </w:r>
            <w:r>
              <w:lastRenderedPageBreak/>
              <w:t>персональных услуг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lastRenderedPageBreak/>
              <w:t>Деятельность в области здравоохранения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4,84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по использованию источников ионизирующего излучения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3,34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родильных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8,54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4,75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3,48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2,66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8,76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12,2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4. Иная деятельность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4,84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по предоставлению социальных услуг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7,68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10,56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7,31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в сфере водоснабжения и водоотведения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4,14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 xml:space="preserve">8. Деятельность, связанная с транспортировкой </w:t>
            </w:r>
            <w:r>
              <w:lastRenderedPageBreak/>
              <w:t>питьевой воды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lastRenderedPageBreak/>
              <w:t>0,0496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4,18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9. Деятельность по удалению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5,09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в области обращения с отходами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6,23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полигонов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8,32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по предоставлению персональных услуг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5,59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3,31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4,37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6,79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15. Иная деятельность по предоставлению персональных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4,41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гостиниц и прочих мест для временного проживания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both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2,83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II. Фармацевтическая деятельность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1,85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III. Деятельность в сфере образования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5,36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4"/>
            </w:pPr>
            <w:r>
              <w:t>Деятельность детских и подростковых организаций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 xml:space="preserve">21. Деятельность дошкольных образовательных </w:t>
            </w:r>
            <w:r>
              <w:lastRenderedPageBreak/>
              <w:t>организаций,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lastRenderedPageBreak/>
              <w:t>0,00383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8,71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9,34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22. Деятельность общеобразовательных организаций,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8,48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9,55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4,38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9,8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8,56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9,14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10,67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12,21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4,48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27. Деятельность иных детских и подростковых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6,17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6,16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6,88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 xml:space="preserve">30. Деятельность по торговле пищевыми продуктами, включая напитки, и табачными </w:t>
            </w:r>
            <w:r>
              <w:lastRenderedPageBreak/>
              <w:t>изделиями,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lastRenderedPageBreak/>
              <w:t>0,0067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4,06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деятельности предприятий мелкорозничной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3,05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4,49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V. Деятельность в сфере промышленности и сельского хозяйства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5,28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4,76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35. 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7,01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4,74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производства мебели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4,84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древесно-стружечного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10,13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7,43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5,59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производства, распределения и передачи горячей воды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6,78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38. 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5,23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4,24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3,68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41. Деятельность иных промышленных предприятий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4,33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VI. Деятельность в области связи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3,33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 xml:space="preserve">деятельности передающих радиотехнических объектов, за исключением деятельности </w:t>
            </w:r>
            <w:r>
              <w:lastRenderedPageBreak/>
              <w:t>радиолокационных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lastRenderedPageBreak/>
              <w:t>0,0042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3,52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деятельности радиолокационных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1,67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телевизионных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4,94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радиовещательных 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базовых станций сотовой и транкинговой связи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VII. Деятельность, связанная с эксплуатацией транспортных средств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1,26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водного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3,17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рыбопромысловых судов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4,81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воздушного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3,21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железнодорожного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3,86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метрополитена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1,25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автомобильного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0,96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деятельности электрического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3,41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  <w:outlineLvl w:val="3"/>
            </w:pPr>
            <w:r>
              <w:t>VIII. Прочие виды деятельности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3,2</w:t>
            </w:r>
          </w:p>
        </w:tc>
      </w:tr>
    </w:tbl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1"/>
      </w:pPr>
      <w:r>
        <w:t>Приложение N 2</w:t>
      </w:r>
    </w:p>
    <w:p w:rsidR="00B8336D" w:rsidRDefault="00B8336D">
      <w:pPr>
        <w:pStyle w:val="ConsPlusNormal"/>
        <w:jc w:val="right"/>
      </w:pPr>
      <w:r>
        <w:t>к Положению</w:t>
      </w:r>
    </w:p>
    <w:p w:rsidR="00B8336D" w:rsidRDefault="00B8336D">
      <w:pPr>
        <w:pStyle w:val="ConsPlusNormal"/>
        <w:jc w:val="right"/>
      </w:pPr>
      <w:r>
        <w:t>о федеральном государственном</w:t>
      </w:r>
    </w:p>
    <w:p w:rsidR="00B8336D" w:rsidRDefault="00B8336D">
      <w:pPr>
        <w:pStyle w:val="ConsPlusNormal"/>
        <w:jc w:val="right"/>
      </w:pPr>
      <w:r>
        <w:t>санитарно-эпидемиологическом</w:t>
      </w:r>
    </w:p>
    <w:p w:rsidR="00B8336D" w:rsidRDefault="00B8336D">
      <w:pPr>
        <w:pStyle w:val="ConsPlusNormal"/>
        <w:jc w:val="right"/>
      </w:pPr>
      <w:r>
        <w:t>контроле (надзоре)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27" w:name="P837"/>
      <w:bookmarkEnd w:id="27"/>
      <w:r>
        <w:t>КРИТЕРИИ</w:t>
      </w:r>
    </w:p>
    <w:p w:rsidR="00B8336D" w:rsidRDefault="00B8336D">
      <w:pPr>
        <w:pStyle w:val="ConsPlusTitle"/>
        <w:jc w:val="center"/>
      </w:pPr>
      <w:r>
        <w:t>ОТНЕСЕНИЯ ПРОДУКЦИИ (ТОВАРОВ), ПОДЛЕЖАЩИХ</w:t>
      </w:r>
    </w:p>
    <w:p w:rsidR="00B8336D" w:rsidRDefault="00B8336D">
      <w:pPr>
        <w:pStyle w:val="ConsPlusTitle"/>
        <w:jc w:val="center"/>
      </w:pPr>
      <w:r>
        <w:t>ГОСУДАРСТВЕННОМУ САНИТАРНО-ЭПИДЕМИОЛОГИЧЕСКОМУ КОНТРОЛЮ</w:t>
      </w:r>
    </w:p>
    <w:p w:rsidR="00B8336D" w:rsidRDefault="00B8336D">
      <w:pPr>
        <w:pStyle w:val="ConsPlusTitle"/>
        <w:jc w:val="center"/>
      </w:pPr>
      <w:r>
        <w:t>(НАДЗОРУ) НА ТАМОЖЕННОЙ ГРАНИЦЕ И ТАМОЖЕННОЙ ТЕРРИТОРИИ</w:t>
      </w:r>
    </w:p>
    <w:p w:rsidR="00B8336D" w:rsidRDefault="00B8336D">
      <w:pPr>
        <w:pStyle w:val="ConsPlusTitle"/>
        <w:jc w:val="center"/>
      </w:pPr>
      <w:r>
        <w:t>ЕВРАЗИЙСКОГО ЭКОНОМИЧЕСКОГО СОЮЗА, ПО ЕДИНОМУ ПЕРЕЧНЮ</w:t>
      </w:r>
    </w:p>
    <w:p w:rsidR="00B8336D" w:rsidRDefault="00B8336D">
      <w:pPr>
        <w:pStyle w:val="ConsPlusTitle"/>
        <w:jc w:val="center"/>
      </w:pPr>
      <w:r>
        <w:t>ПРОДУКЦИИ (ТОВАРОВ), ПОДЛЕЖАЩЕЙ ГОСУДАРСТВЕННОМУ</w:t>
      </w:r>
    </w:p>
    <w:p w:rsidR="00B8336D" w:rsidRDefault="00B8336D">
      <w:pPr>
        <w:pStyle w:val="ConsPlusTitle"/>
        <w:jc w:val="center"/>
      </w:pPr>
      <w:r>
        <w:t>САНИТАРНО-ЭПИДЕМИОЛОГИЧЕСКОМУ НАДЗОРУ (КОНТРОЛЮ),</w:t>
      </w:r>
    </w:p>
    <w:p w:rsidR="00B8336D" w:rsidRDefault="00B8336D">
      <w:pPr>
        <w:pStyle w:val="ConsPlusTitle"/>
        <w:jc w:val="center"/>
      </w:pPr>
      <w:r>
        <w:t>УТВЕРЖДЕННОМУ РЕШЕНИЕМ КОМИССИИ ТАМОЖЕННОГО СОЮЗА</w:t>
      </w:r>
    </w:p>
    <w:p w:rsidR="00B8336D" w:rsidRDefault="00B8336D">
      <w:pPr>
        <w:pStyle w:val="ConsPlusTitle"/>
        <w:jc w:val="center"/>
      </w:pPr>
      <w:r>
        <w:t>ОТ 28 МАЯ 2010 Г. N 229 "О ПРИМЕНЕНИИ САНИТАРНЫХ МЕР</w:t>
      </w:r>
    </w:p>
    <w:p w:rsidR="00B8336D" w:rsidRDefault="00B8336D">
      <w:pPr>
        <w:pStyle w:val="ConsPlusTitle"/>
        <w:jc w:val="center"/>
      </w:pPr>
      <w:r>
        <w:t>В ЕВРАЗИЙСКОМ ЭКОНОМИЧЕСКОМ СОЮЗЕ", К КАТЕГОРИЯМ</w:t>
      </w:r>
    </w:p>
    <w:p w:rsidR="00B8336D" w:rsidRDefault="00B8336D">
      <w:pPr>
        <w:pStyle w:val="ConsPlusTitle"/>
        <w:jc w:val="center"/>
      </w:pPr>
      <w:r>
        <w:t>РИСКА ПРИЧИНЕНИЯ ВРЕДА ЗДОРОВЬЮ ЧЕЛОВЕКА ВСЛЕДСТВИЕ</w:t>
      </w:r>
    </w:p>
    <w:p w:rsidR="00B8336D" w:rsidRDefault="00B8336D">
      <w:pPr>
        <w:pStyle w:val="ConsPlusTitle"/>
        <w:jc w:val="center"/>
      </w:pPr>
      <w:r>
        <w:t>НАРУШЕНИЯ ОБЯЗАТЕЛЬНЫХ ТРЕБОВАНИЙ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lastRenderedPageBreak/>
        <w:t>1. Потенциальный риск причинения вреда здоровью человека (R) рассчитывается по формуле: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center"/>
      </w:pPr>
      <w:r>
        <w:t>R = G x p,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>где: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обязательных требований к продукции (товару) определенного вида;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p - показатель средневзвешенной частоты нарушений на одно контрольное (надзорное) мероприятие (вероятности нарушений обязательных требований) в отношении продукции (товара) определенного вида.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2. Показатель тяжести потенциальных негативных последствий возможного несоблюдения обязательных требований к продукции (товару) определенного вида (G) рассчитывается по формуле: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center"/>
      </w:pPr>
      <w:r>
        <w:t>G = U x W,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ind w:firstLine="540"/>
        <w:jc w:val="both"/>
      </w:pPr>
      <w:r>
        <w:t>где: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U - показатель потенциального вреда для здоровья человека из-за возможного несоблюдения обязательных требований в отношении продукции (товара) определенного вида, который определяется по перечню согласно </w:t>
      </w:r>
      <w:hyperlink w:anchor="P895" w:history="1">
        <w:r>
          <w:rPr>
            <w:color w:val="0000FF"/>
          </w:rPr>
          <w:t>приложению</w:t>
        </w:r>
      </w:hyperlink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W - коэффициент, характеризующий потребление продукции (товара) определенного вида.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 xml:space="preserve">3. Продукция (товары), подлежащая государственному санитарно-эпидемиологическому контролю (надзору) на таможенной границе и таможенной территории Евразийского экономического союза, по Единому </w:t>
      </w:r>
      <w:hyperlink r:id="rId229" w:history="1">
        <w:r>
          <w:rPr>
            <w:color w:val="0000FF"/>
          </w:rPr>
          <w:t>перечню</w:t>
        </w:r>
      </w:hyperlink>
      <w:r>
        <w:t xml:space="preserve"> продукции (товаров), подлежащей государственному санитарно-эпидемиологическому надзору (контролю), утвержденному решением Комиссии Таможенного союза от 28 мая 2010 г. N 229 "О применении санитарных мер в Евразийском экономическом союзе", относится к следующим категориям риска: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чрезвычайно высокий - более 1 x 10</w:t>
      </w:r>
      <w:r>
        <w:rPr>
          <w:vertAlign w:val="superscript"/>
        </w:rPr>
        <w:t>-1</w:t>
      </w:r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высокий - 10</w:t>
      </w:r>
      <w:r>
        <w:rPr>
          <w:vertAlign w:val="superscript"/>
        </w:rPr>
        <w:t>-2</w:t>
      </w:r>
      <w:r>
        <w:t xml:space="preserve"> &lt; R </w:t>
      </w:r>
      <w:r w:rsidR="00F04D70">
        <w:rPr>
          <w:noProof/>
          <w:position w:val="-2"/>
        </w:rPr>
        <w:drawing>
          <wp:inline distT="0" distB="0" distL="0" distR="0">
            <wp:extent cx="135255" cy="167005"/>
            <wp:effectExtent l="0" t="0" r="0" b="4445"/>
            <wp:docPr id="1" name="Рисунок 1" descr="base_1_3893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9344_3276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x 10</w:t>
      </w:r>
      <w:r>
        <w:rPr>
          <w:vertAlign w:val="superscript"/>
        </w:rPr>
        <w:t>-1</w:t>
      </w:r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значительный - 10</w:t>
      </w:r>
      <w:r>
        <w:rPr>
          <w:vertAlign w:val="superscript"/>
        </w:rPr>
        <w:t>-3</w:t>
      </w:r>
      <w:r>
        <w:t xml:space="preserve"> &lt; R </w:t>
      </w:r>
      <w:r w:rsidR="00F04D70">
        <w:rPr>
          <w:noProof/>
          <w:position w:val="-2"/>
        </w:rPr>
        <w:drawing>
          <wp:inline distT="0" distB="0" distL="0" distR="0">
            <wp:extent cx="135255" cy="167005"/>
            <wp:effectExtent l="0" t="0" r="0" b="4445"/>
            <wp:docPr id="2" name="Рисунок 2" descr="base_1_3893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89344_32769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x 10</w:t>
      </w:r>
      <w:r>
        <w:rPr>
          <w:vertAlign w:val="superscript"/>
        </w:rPr>
        <w:t>-2</w:t>
      </w:r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средний - 10</w:t>
      </w:r>
      <w:r>
        <w:rPr>
          <w:vertAlign w:val="superscript"/>
        </w:rPr>
        <w:t>-4</w:t>
      </w:r>
      <w:r>
        <w:t xml:space="preserve"> &lt; R </w:t>
      </w:r>
      <w:r w:rsidR="00F04D70">
        <w:rPr>
          <w:noProof/>
          <w:position w:val="-2"/>
        </w:rPr>
        <w:drawing>
          <wp:inline distT="0" distB="0" distL="0" distR="0">
            <wp:extent cx="135255" cy="167005"/>
            <wp:effectExtent l="0" t="0" r="0" b="4445"/>
            <wp:docPr id="3" name="Рисунок 3" descr="base_1_3893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89344_3277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x 10</w:t>
      </w:r>
      <w:r>
        <w:rPr>
          <w:vertAlign w:val="superscript"/>
        </w:rPr>
        <w:t>-3</w:t>
      </w:r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умеренный - 10</w:t>
      </w:r>
      <w:r>
        <w:rPr>
          <w:vertAlign w:val="superscript"/>
        </w:rPr>
        <w:t>-6</w:t>
      </w:r>
      <w:r>
        <w:t xml:space="preserve"> &lt; R </w:t>
      </w:r>
      <w:r w:rsidR="00F04D70">
        <w:rPr>
          <w:noProof/>
          <w:position w:val="-2"/>
        </w:rPr>
        <w:drawing>
          <wp:inline distT="0" distB="0" distL="0" distR="0">
            <wp:extent cx="135255" cy="167005"/>
            <wp:effectExtent l="0" t="0" r="0" b="4445"/>
            <wp:docPr id="4" name="Рисунок 4" descr="base_1_38934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89344_3277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x 10</w:t>
      </w:r>
      <w:r>
        <w:rPr>
          <w:vertAlign w:val="superscript"/>
        </w:rPr>
        <w:t>-4</w:t>
      </w:r>
      <w:r>
        <w:t>;</w:t>
      </w:r>
    </w:p>
    <w:p w:rsidR="00B8336D" w:rsidRDefault="00B8336D">
      <w:pPr>
        <w:pStyle w:val="ConsPlusNormal"/>
        <w:spacing w:before="220"/>
        <w:ind w:firstLine="540"/>
        <w:jc w:val="both"/>
      </w:pPr>
      <w:r>
        <w:t>низкий - R &lt; 10</w:t>
      </w:r>
      <w:r>
        <w:rPr>
          <w:vertAlign w:val="superscript"/>
        </w:rPr>
        <w:t>-6</w:t>
      </w:r>
      <w:r>
        <w:t>.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right"/>
        <w:outlineLvl w:val="2"/>
      </w:pPr>
      <w:r>
        <w:t>Приложение</w:t>
      </w:r>
    </w:p>
    <w:p w:rsidR="00B8336D" w:rsidRDefault="00B8336D">
      <w:pPr>
        <w:pStyle w:val="ConsPlusNormal"/>
        <w:jc w:val="right"/>
      </w:pPr>
      <w:r>
        <w:t>к критериям отнесения продукции</w:t>
      </w:r>
    </w:p>
    <w:p w:rsidR="00B8336D" w:rsidRDefault="00B8336D">
      <w:pPr>
        <w:pStyle w:val="ConsPlusNormal"/>
        <w:jc w:val="right"/>
      </w:pPr>
      <w:r>
        <w:t>(товаров), подлежащих государственному</w:t>
      </w:r>
    </w:p>
    <w:p w:rsidR="00B8336D" w:rsidRDefault="00B8336D">
      <w:pPr>
        <w:pStyle w:val="ConsPlusNormal"/>
        <w:jc w:val="right"/>
      </w:pPr>
      <w:r>
        <w:t>санитарно-эпидемиологическому контролю</w:t>
      </w:r>
    </w:p>
    <w:p w:rsidR="00B8336D" w:rsidRDefault="00B8336D">
      <w:pPr>
        <w:pStyle w:val="ConsPlusNormal"/>
        <w:jc w:val="right"/>
      </w:pPr>
      <w:r>
        <w:lastRenderedPageBreak/>
        <w:t>(надзору) на таможенной границе</w:t>
      </w:r>
    </w:p>
    <w:p w:rsidR="00B8336D" w:rsidRDefault="00B8336D">
      <w:pPr>
        <w:pStyle w:val="ConsPlusNormal"/>
        <w:jc w:val="right"/>
      </w:pPr>
      <w:r>
        <w:t>и таможенной территории Евразийского</w:t>
      </w:r>
    </w:p>
    <w:p w:rsidR="00B8336D" w:rsidRDefault="00B8336D">
      <w:pPr>
        <w:pStyle w:val="ConsPlusNormal"/>
        <w:jc w:val="right"/>
      </w:pPr>
      <w:r>
        <w:t>экономического союза, по Единому</w:t>
      </w:r>
    </w:p>
    <w:p w:rsidR="00B8336D" w:rsidRDefault="00B8336D">
      <w:pPr>
        <w:pStyle w:val="ConsPlusNormal"/>
        <w:jc w:val="right"/>
      </w:pPr>
      <w:r>
        <w:t>перечню продукции (товаров),</w:t>
      </w:r>
    </w:p>
    <w:p w:rsidR="00B8336D" w:rsidRDefault="00B8336D">
      <w:pPr>
        <w:pStyle w:val="ConsPlusNormal"/>
        <w:jc w:val="right"/>
      </w:pPr>
      <w:r>
        <w:t>подлежащей государственному</w:t>
      </w:r>
    </w:p>
    <w:p w:rsidR="00B8336D" w:rsidRDefault="00B8336D">
      <w:pPr>
        <w:pStyle w:val="ConsPlusNormal"/>
        <w:jc w:val="right"/>
      </w:pPr>
      <w:r>
        <w:t>санитарно-эпидемиологическому надзору</w:t>
      </w:r>
    </w:p>
    <w:p w:rsidR="00B8336D" w:rsidRDefault="00B8336D">
      <w:pPr>
        <w:pStyle w:val="ConsPlusNormal"/>
        <w:jc w:val="right"/>
      </w:pPr>
      <w:r>
        <w:t>(контролю), утвержденному решением</w:t>
      </w:r>
    </w:p>
    <w:p w:rsidR="00B8336D" w:rsidRDefault="00B8336D">
      <w:pPr>
        <w:pStyle w:val="ConsPlusNormal"/>
        <w:jc w:val="right"/>
      </w:pPr>
      <w:r>
        <w:t>Комиссии Таможенного союза</w:t>
      </w:r>
    </w:p>
    <w:p w:rsidR="00B8336D" w:rsidRDefault="00B8336D">
      <w:pPr>
        <w:pStyle w:val="ConsPlusNormal"/>
        <w:jc w:val="right"/>
      </w:pPr>
      <w:r>
        <w:t>от 28 мая 2010 г. N 229 "О применении</w:t>
      </w:r>
    </w:p>
    <w:p w:rsidR="00B8336D" w:rsidRDefault="00B8336D">
      <w:pPr>
        <w:pStyle w:val="ConsPlusNormal"/>
        <w:jc w:val="right"/>
      </w:pPr>
      <w:r>
        <w:t>санитарных мер в Евразийском</w:t>
      </w:r>
    </w:p>
    <w:p w:rsidR="00B8336D" w:rsidRDefault="00B8336D">
      <w:pPr>
        <w:pStyle w:val="ConsPlusNormal"/>
        <w:jc w:val="right"/>
      </w:pPr>
      <w:r>
        <w:t>экономическом союзе", к категориям</w:t>
      </w:r>
    </w:p>
    <w:p w:rsidR="00B8336D" w:rsidRDefault="00B8336D">
      <w:pPr>
        <w:pStyle w:val="ConsPlusNormal"/>
        <w:jc w:val="right"/>
      </w:pPr>
      <w:r>
        <w:t>риска причинения вреда здоровью</w:t>
      </w:r>
    </w:p>
    <w:p w:rsidR="00B8336D" w:rsidRDefault="00B8336D">
      <w:pPr>
        <w:pStyle w:val="ConsPlusNormal"/>
        <w:jc w:val="right"/>
      </w:pPr>
      <w:r>
        <w:t>человека вследствие нарушения</w:t>
      </w:r>
    </w:p>
    <w:p w:rsidR="00B8336D" w:rsidRDefault="00B8336D">
      <w:pPr>
        <w:pStyle w:val="ConsPlusNormal"/>
        <w:jc w:val="right"/>
      </w:pPr>
      <w:r>
        <w:t>обязательных требований</w:t>
      </w: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Title"/>
        <w:jc w:val="center"/>
      </w:pPr>
      <w:bookmarkStart w:id="28" w:name="P895"/>
      <w:bookmarkEnd w:id="28"/>
      <w:r>
        <w:t>ПЕРЕЧЕНЬ</w:t>
      </w:r>
    </w:p>
    <w:p w:rsidR="00B8336D" w:rsidRDefault="00B8336D">
      <w:pPr>
        <w:pStyle w:val="ConsPlusTitle"/>
        <w:jc w:val="center"/>
      </w:pPr>
      <w:r>
        <w:t>ЗНАЧЕНИЙ ПОКАЗАТЕЛЕЙ ПОТЕНЦИАЛЬНОГО ВРЕДА ДЛЯ ЗДОРОВЬЯ</w:t>
      </w:r>
    </w:p>
    <w:p w:rsidR="00B8336D" w:rsidRDefault="00B8336D">
      <w:pPr>
        <w:pStyle w:val="ConsPlusTitle"/>
        <w:jc w:val="center"/>
      </w:pPr>
      <w:r>
        <w:t>ЧЕЛОВЕКА ИЗ-ЗА ВОЗМОЖНОГО НЕСОБЛЮДЕНИЯ ОБЯЗАТЕЛЬНЫХ</w:t>
      </w:r>
    </w:p>
    <w:p w:rsidR="00B8336D" w:rsidRDefault="00B8336D">
      <w:pPr>
        <w:pStyle w:val="ConsPlusTitle"/>
        <w:jc w:val="center"/>
      </w:pPr>
      <w:r>
        <w:t>ТРЕБОВАНИЙ В ОТНОШЕНИИ ПРОДУКЦИИ (ТОВАРОВ)</w:t>
      </w:r>
    </w:p>
    <w:p w:rsidR="00B8336D" w:rsidRDefault="00B833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5"/>
        <w:gridCol w:w="1613"/>
      </w:tblGrid>
      <w:tr w:rsidR="00B8336D"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336D" w:rsidRDefault="00B8336D">
            <w:pPr>
              <w:pStyle w:val="ConsPlusNormal"/>
              <w:jc w:val="center"/>
            </w:pPr>
            <w:r>
              <w:t>Виды продукции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U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мясо и мясные продукты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мясо и мясные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птица и птицеводческие 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птица и птицеводческие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молоко, молочные 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молоко, молочные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масложировые 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масложировые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рыба, рыбные продукты и др. гидробионты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рыба, рыбные продукты и др. гидробионты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кулинарные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кулинарные изделия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кулинарные изделия, вырабатываемые по нетрадиционной технологии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0,065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кулинарные изделия, вырабатываемые по нетрадиционной технологии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хлебобулочные и кондитерские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хлебобулочные и кондитерские изделия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мукомольно-крупяные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мукомольно-крупяные изделия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сахар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сахар из них импортируемый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овощи, столовая зелень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овощи, столовая зелень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картофель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картофель из них импортируемый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бахчевые культуры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плоды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плоды и ягоды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ягоды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ягоды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дикорастущие пищевые 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дикорастущие пищевые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грибы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грибы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жировые растительные 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жировые растительные 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безалкогольные напитки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безалкогольные напитки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соки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соки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алкогольные напитки в том числе пиво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0,050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алкогольные напитки в том числе пиво импортируемое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мед и продукты пчеловодства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мед и продукты пчеловодства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продукты детского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0,070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продукты детского питания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0,070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консервы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0,053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зерно и зернопродукты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зерно и зернопродукты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минеральные воды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минеральные воды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биологически активные добавки к пище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биологически активные добавки к пище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0,040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прочие всего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0,040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прочие всего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0,040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птица, яйца и продукты их переработки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0,450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птица, яйца и продукты их переработки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0,450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рыба, нерыбные объекты промысла и продукты, вырабатываемые из них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0,245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рыба, нерыбные объекты промысла и продукты, вырабатываемые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0,245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кулинарные изделия цехов и предприятий общественного питания, реализующих свою продукцию через торговую сеть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продукция предприятий общественного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хлебобулочные изделия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0,350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кондитерские изделия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0,350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кремовые изделия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0,685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плодовоовощная продукция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0,152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импортная плодовоовощная продукция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в том числе: овощи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овощи импортируемая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картофель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импортируемый картофель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бахчевые культуры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0,111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импортируемый бахчевые культуры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столовая зелень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столовая зелень импортируемая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плоды и ягоды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плоды и ягоды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соки, нектары, сокосодержащие напитки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0,044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соки, нектары, сокосодержащие напитки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алкогольные напитки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алкогольные напитки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пиво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импортируемое пиво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продукты детского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продукты детского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продукты детского питания для детей 0 - 3 лет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продукты детского питания для детей 3 - 6 лет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для детей 3 - 6 лет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для детей 6 лет и старше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консервы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рыбные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рыбные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0,067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пресервы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0,056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пресервы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0,029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мясные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мясные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овощные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овощные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плодово-ягодные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плодово-ягодные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мясо-растительные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мясо-растительные из них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консервы молочные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консервы молочные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зерно (семена)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импортируемые зерно (семена)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соль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соль импортируемая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вода расфасованная в емкости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импортируемая вода, расфасованная в емкости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0,017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продукция для питания спортсменов, беременных и кормящих женщин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продукция для питания спортсменов, беременных и кормящих женщин импортируемая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продукция лечебного и профилактического диетического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продукция лечебного и профилактического диетического питания импортируемая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пищевые добавки, ароматизаторы, технологические вспомогательные средства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пищевые добавки, ароматизаторы, технологические вспомогательные средства импортируемые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товары детского ассортимента (за исключением игрушек)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0,155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игрушки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0,18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материалы, реагенты, оборудование для водоочистки и водоподготовки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парфюмерно-косметическая продукция и средства гигиены полости рта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0,10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товары бытовой химии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0,156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лакокрасочные материалы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полимерные и полимерсодержащие строительные материалы (за исключением мебели)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0,186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мебель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0,112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материалы для изделий, контактирующие с кожей человека, одежда, обувь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0,195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средства личной гигиены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0,06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средства индивидуальной защиты, спецодежда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0,03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материалы, контактирующие с пищевыми продуктами и средами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0,152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изделия медицинского назначения и медицинская техника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0,012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0,001</w:t>
            </w:r>
          </w:p>
        </w:tc>
      </w:tr>
      <w:tr w:rsidR="00B833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</w:pPr>
            <w:r>
              <w:lastRenderedPageBreak/>
              <w:t>дезинфекционные средства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36D" w:rsidRDefault="00B8336D">
            <w:pPr>
              <w:pStyle w:val="ConsPlusNormal"/>
              <w:jc w:val="center"/>
            </w:pPr>
            <w:r>
              <w:t>0,017</w:t>
            </w:r>
          </w:p>
        </w:tc>
      </w:tr>
    </w:tbl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jc w:val="both"/>
      </w:pPr>
    </w:p>
    <w:p w:rsidR="00B8336D" w:rsidRDefault="00B83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6D"/>
    <w:rsid w:val="00040DEB"/>
    <w:rsid w:val="00B8336D"/>
    <w:rsid w:val="00C15D38"/>
    <w:rsid w:val="00F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3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3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3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36D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3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33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336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33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33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336D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CEF6FD49884BD641D877723D805B42B59ACA22B871C265D5944B655108F97F3651884120201DB31D2DA358ACE23E2CBB9BA5432F0A002C7NBA8H" TargetMode="External"/><Relationship Id="rId21" Type="http://schemas.openxmlformats.org/officeDocument/2006/relationships/hyperlink" Target="consultantplus://offline/ref=ACEF6FD49884BD641D877723D805B42B5BADA22E8C18265D5944B655108F97F3651884120201DF3BD8DA358ACE23E2CBB9BA5432F0A002C7NBA8H" TargetMode="External"/><Relationship Id="rId42" Type="http://schemas.openxmlformats.org/officeDocument/2006/relationships/hyperlink" Target="consultantplus://offline/ref=ACEF6FD49884BD641D877723D805B42B5BAEA321811A265D5944B655108F97F3651884120201DA3FD3DA358ACE23E2CBB9BA5432F0A002C7NBA8H" TargetMode="External"/><Relationship Id="rId63" Type="http://schemas.openxmlformats.org/officeDocument/2006/relationships/hyperlink" Target="consultantplus://offline/ref=ACEF6FD49884BD641D877723D805B42B5BADA62D8019265D5944B655108F97F3651884120201DF30DBDA358ACE23E2CBB9BA5432F0A002C7NBA8H" TargetMode="External"/><Relationship Id="rId84" Type="http://schemas.openxmlformats.org/officeDocument/2006/relationships/hyperlink" Target="consultantplus://offline/ref=ACEF6FD49884BD641D877723D805B42B59AAA02A8510265D5944B655108F97F3651884120201DB3DD9DA358ACE23E2CBB9BA5432F0A002C7NBA8H" TargetMode="External"/><Relationship Id="rId138" Type="http://schemas.openxmlformats.org/officeDocument/2006/relationships/hyperlink" Target="consultantplus://offline/ref=ACEF6FD49884BD641D877723D805B42B59AEA329831E265D5944B655108F97F3651884120201DB3DDEDA358ACE23E2CBB9BA5432F0A002C7NBA8H" TargetMode="External"/><Relationship Id="rId159" Type="http://schemas.openxmlformats.org/officeDocument/2006/relationships/hyperlink" Target="consultantplus://offline/ref=ACEF6FD49884BD641D877723D805B42B5AA8A720821E265D5944B655108F97F3651884120201DB3DDBDA358ACE23E2CBB9BA5432F0A002C7NBA8H" TargetMode="External"/><Relationship Id="rId170" Type="http://schemas.openxmlformats.org/officeDocument/2006/relationships/hyperlink" Target="consultantplus://offline/ref=ACEF6FD49884BD641D877723D805B42B5AA8A629801F265D5944B655108F97F3651884120201DB3FDEDA358ACE23E2CBB9BA5432F0A002C7NBA8H" TargetMode="External"/><Relationship Id="rId191" Type="http://schemas.openxmlformats.org/officeDocument/2006/relationships/hyperlink" Target="consultantplus://offline/ref=ACEF6FD49884BD641D877723D805B42B5BA1A92C8D19265D5944B655108F97F37718DC1E0208C438D2CF63DB88N7A7H" TargetMode="External"/><Relationship Id="rId205" Type="http://schemas.openxmlformats.org/officeDocument/2006/relationships/hyperlink" Target="consultantplus://offline/ref=ACEF6FD49884BD641D877723D805B42B5BA1A720811C265D5944B655108F97F3651884120201DC3BD2DA358ACE23E2CBB9BA5432F0A002C7NBA8H" TargetMode="External"/><Relationship Id="rId226" Type="http://schemas.openxmlformats.org/officeDocument/2006/relationships/hyperlink" Target="consultantplus://offline/ref=ACEF6FD49884BD641D877723D805B42B5BA1A720811C265D5944B655108F97F3651884120201D331D3DA358ACE23E2CBB9BA5432F0A002C7NBA8H" TargetMode="External"/><Relationship Id="rId107" Type="http://schemas.openxmlformats.org/officeDocument/2006/relationships/hyperlink" Target="consultantplus://offline/ref=ACEF6FD49884BD641D877723D805B42B59ACA22B871C265D5944B655108F97F3651884120201DB3EDADA358ACE23E2CBB9BA5432F0A002C7NBA8H" TargetMode="External"/><Relationship Id="rId11" Type="http://schemas.openxmlformats.org/officeDocument/2006/relationships/hyperlink" Target="consultantplus://offline/ref=ACEF6FD49884BD641D877723D805B42B5AAAA92B851A265D5944B655108F97F37718DC1E0208C438D2CF63DB88N7A7H" TargetMode="External"/><Relationship Id="rId32" Type="http://schemas.openxmlformats.org/officeDocument/2006/relationships/hyperlink" Target="consultantplus://offline/ref=ACEF6FD49884BD641D877723D805B42B5AA0A5288D18265D5944B655108F97F3651884120201D939D9DA358ACE23E2CBB9BA5432F0A002C7NBA8H" TargetMode="External"/><Relationship Id="rId53" Type="http://schemas.openxmlformats.org/officeDocument/2006/relationships/hyperlink" Target="consultantplus://offline/ref=ACEF6FD49884BD641D877723D805B42B5BAEA22D8D1C265D5944B655108F97F3651884120201DA30D9DA358ACE23E2CBB9BA5432F0A002C7NBA8H" TargetMode="External"/><Relationship Id="rId74" Type="http://schemas.openxmlformats.org/officeDocument/2006/relationships/hyperlink" Target="consultantplus://offline/ref=ACEF6FD49884BD641D877723D805B42B5BA8A1288419265D5944B655108F97F3651884120201DA39D3DA358ACE23E2CBB9BA5432F0A002C7NBA8H" TargetMode="External"/><Relationship Id="rId128" Type="http://schemas.openxmlformats.org/officeDocument/2006/relationships/hyperlink" Target="consultantplus://offline/ref=ACEF6FD49884BD641D877723D805B42B59ACA22B871C265D5944B655108F97F3651884120201D839DDDA358ACE23E2CBB9BA5432F0A002C7NBA8H" TargetMode="External"/><Relationship Id="rId149" Type="http://schemas.openxmlformats.org/officeDocument/2006/relationships/hyperlink" Target="consultantplus://offline/ref=ACEF6FD49884BD641D877723D805B42B5AA8A52A8611265D5944B655108F97F3651884120201DB30DFDA358ACE23E2CBB9BA5432F0A002C7NBA8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ACEF6FD49884BD641D877723D805B42B5BAFA1288411265D5944B655108F97F3651884120201DB3FD3DA358ACE23E2CBB9BA5432F0A002C7NBA8H" TargetMode="External"/><Relationship Id="rId160" Type="http://schemas.openxmlformats.org/officeDocument/2006/relationships/hyperlink" Target="consultantplus://offline/ref=ACEF6FD49884BD641D877723D805B42B5AA8A720821E265D5944B655108F97F3651884120201DB3EDADA358ACE23E2CBB9BA5432F0A002C7NBA8H" TargetMode="External"/><Relationship Id="rId181" Type="http://schemas.openxmlformats.org/officeDocument/2006/relationships/hyperlink" Target="consultantplus://offline/ref=ACEF6FD49884BD641D877723D805B42B50ABA92D85137B57511DBA571780C8E4625188130200DC3DD185309FDF7BEFC2AEA45C24ECA200NCA4H" TargetMode="External"/><Relationship Id="rId216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2" Type="http://schemas.openxmlformats.org/officeDocument/2006/relationships/hyperlink" Target="consultantplus://offline/ref=ACEF6FD49884BD641D877723D805B42B5BADA22E8C18265D5944B655108F97F3651884120201DC3ADCDA358ACE23E2CBB9BA5432F0A002C7NBA8H" TargetMode="External"/><Relationship Id="rId27" Type="http://schemas.openxmlformats.org/officeDocument/2006/relationships/hyperlink" Target="consultantplus://offline/ref=ACEF6FD49884BD641D877723D805B42B5AA0A5288D18265D5944B655108F97F3651884120201DB3CDADA358ACE23E2CBB9BA5432F0A002C7NBA8H" TargetMode="External"/><Relationship Id="rId43" Type="http://schemas.openxmlformats.org/officeDocument/2006/relationships/hyperlink" Target="consultantplus://offline/ref=ACEF6FD49884BD641D877723D805B42B5BAEA321811A265D5944B655108F97F3651884120201D83BD2DA358ACE23E2CBB9BA5432F0A002C7NBA8H" TargetMode="External"/><Relationship Id="rId48" Type="http://schemas.openxmlformats.org/officeDocument/2006/relationships/hyperlink" Target="consultantplus://offline/ref=ACEF6FD49884BD641D877723D805B42B5AA1A929811B265D5944B655108F97F3651884120201DA3FDADA358ACE23E2CBB9BA5432F0A002C7NBA8H" TargetMode="External"/><Relationship Id="rId64" Type="http://schemas.openxmlformats.org/officeDocument/2006/relationships/hyperlink" Target="consultantplus://offline/ref=ACEF6FD49884BD641D877723D805B42B5BADA320801B265D5944B655108F97F3651884120201DA3CD2DA358ACE23E2CBB9BA5432F0A002C7NBA8H" TargetMode="External"/><Relationship Id="rId69" Type="http://schemas.openxmlformats.org/officeDocument/2006/relationships/hyperlink" Target="consultantplus://offline/ref=ACEF6FD49884BD641D877723D805B42B5BADA320801B265D5944B655108F97F365188411050A8E699E846CDB8368EFC3AEA65438NEAFH" TargetMode="External"/><Relationship Id="rId113" Type="http://schemas.openxmlformats.org/officeDocument/2006/relationships/hyperlink" Target="consultantplus://offline/ref=ACEF6FD49884BD641D877723D805B42B59ACA22B871C265D5944B655108F97F3651884120201DB31DEDA358ACE23E2CBB9BA5432F0A002C7NBA8H" TargetMode="External"/><Relationship Id="rId118" Type="http://schemas.openxmlformats.org/officeDocument/2006/relationships/hyperlink" Target="consultantplus://offline/ref=ACEF6FD49884BD641D877723D805B42B59ACA22B871C265D5944B655108F97F3651884120201DB31D3DA358ACE23E2CBB9BA5432F0A002C7NBA8H" TargetMode="External"/><Relationship Id="rId134" Type="http://schemas.openxmlformats.org/officeDocument/2006/relationships/hyperlink" Target="consultantplus://offline/ref=ACEF6FD49884BD641D877723D805B42B59AEA329831E265D5944B655108F97F3651884120201DA3ADFDA358ACE23E2CBB9BA5432F0A002C7NBA8H" TargetMode="External"/><Relationship Id="rId139" Type="http://schemas.openxmlformats.org/officeDocument/2006/relationships/hyperlink" Target="consultantplus://offline/ref=ACEF6FD49884BD641D877723D805B42B59AEA329831E265D5944B655108F97F3651884120201DB3DDCDA358ACE23E2CBB9BA5432F0A002C7NBA8H" TargetMode="External"/><Relationship Id="rId80" Type="http://schemas.openxmlformats.org/officeDocument/2006/relationships/hyperlink" Target="consultantplus://offline/ref=ACEF6FD49884BD641D877723D805B42B5BACA7218D19265D5944B655108F97F3651884120201DB3FDBDA358ACE23E2CBB9BA5432F0A002C7NBA8H" TargetMode="External"/><Relationship Id="rId85" Type="http://schemas.openxmlformats.org/officeDocument/2006/relationships/hyperlink" Target="consultantplus://offline/ref=ACEF6FD49884BD641D877723D805B42B59AAA02A8510265D5944B655108F97F3651884120201D83CDFDA358ACE23E2CBB9BA5432F0A002C7NBA8H" TargetMode="External"/><Relationship Id="rId150" Type="http://schemas.openxmlformats.org/officeDocument/2006/relationships/hyperlink" Target="consultantplus://offline/ref=ACEF6FD49884BD641D877723D805B42B5AA8A52A8611265D5944B655108F97F3651884120201D83FDADA358ACE23E2CBB9BA5432F0A002C7NBA8H" TargetMode="External"/><Relationship Id="rId155" Type="http://schemas.openxmlformats.org/officeDocument/2006/relationships/hyperlink" Target="consultantplus://offline/ref=ACEF6FD49884BD641D877723D805B42B5AA8A52A8611265D5944B655108F97F3651884120201D930D2DA358ACE23E2CBB9BA5432F0A002C7NBA8H" TargetMode="External"/><Relationship Id="rId171" Type="http://schemas.openxmlformats.org/officeDocument/2006/relationships/hyperlink" Target="consultantplus://offline/ref=ACEF6FD49884BD641D877723D805B42B5AA8A629801F265D5944B655108F97F3651884120201DB3FD2DA358ACE23E2CBB9BA5432F0A002C7NBA8H" TargetMode="External"/><Relationship Id="rId176" Type="http://schemas.openxmlformats.org/officeDocument/2006/relationships/hyperlink" Target="consultantplus://offline/ref=ACEF6FD49884BD641D877723D805B42B5AAEA628821E265D5944B655108F97F3651884120201DA3FD3DA358ACE23E2CBB9BA5432F0A002C7NBA8H" TargetMode="External"/><Relationship Id="rId192" Type="http://schemas.openxmlformats.org/officeDocument/2006/relationships/hyperlink" Target="consultantplus://offline/ref=ACEF6FD49884BD641D877723D805B42B5BA1A720811C265D5944B655108F97F3651884120201DE3AD2DA358ACE23E2CBB9BA5432F0A002C7NBA8H" TargetMode="External"/><Relationship Id="rId197" Type="http://schemas.openxmlformats.org/officeDocument/2006/relationships/hyperlink" Target="consultantplus://offline/ref=ACEF6FD49884BD641D877723D805B42B5BA1A720811C265D5944B655108F97F3651884120200DB3FDCDA358ACE23E2CBB9BA5432F0A002C7NBA8H" TargetMode="External"/><Relationship Id="rId206" Type="http://schemas.openxmlformats.org/officeDocument/2006/relationships/hyperlink" Target="consultantplus://offline/ref=ACEF6FD49884BD641D877723D805B42B5BA1A720811C265D5944B655108F97F3651884120201DC3BD3DA358ACE23E2CBB9BA5432F0A002C7NBA8H" TargetMode="External"/><Relationship Id="rId227" Type="http://schemas.openxmlformats.org/officeDocument/2006/relationships/hyperlink" Target="consultantplus://offline/ref=ACEF6FD49884BD641D877723D805B42B5BA1A720811C265D5944B655108F97F3651884120200DA38DADA358ACE23E2CBB9BA5432F0A002C7NBA8H" TargetMode="External"/><Relationship Id="rId201" Type="http://schemas.openxmlformats.org/officeDocument/2006/relationships/hyperlink" Target="consultantplus://offline/ref=ACEF6FD49884BD641D877723D805B42B5BA1A720811C265D5944B655108F97F3651884120201DC3BD3DA358ACE23E2CBB9BA5432F0A002C7NBA8H" TargetMode="External"/><Relationship Id="rId222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12" Type="http://schemas.openxmlformats.org/officeDocument/2006/relationships/hyperlink" Target="consultantplus://offline/ref=ACEF6FD49884BD641D877723D805B42B5BACA6288718265D5944B655108F97F37718DC1E0208C438D2CF63DB88N7A7H" TargetMode="External"/><Relationship Id="rId17" Type="http://schemas.openxmlformats.org/officeDocument/2006/relationships/hyperlink" Target="consultantplus://offline/ref=ACEF6FD49884BD641D877723D805B42B5AA9A72F861D265D5944B655108F97F3651884120201DA30D9DA358ACE23E2CBB9BA5432F0A002C7NBA8H" TargetMode="External"/><Relationship Id="rId33" Type="http://schemas.openxmlformats.org/officeDocument/2006/relationships/hyperlink" Target="consultantplus://offline/ref=ACEF6FD49884BD641D877723D805B42B5AA0A5288D18265D5944B655108F97F3651884120201D939DDDA358ACE23E2CBB9BA5432F0A002C7NBA8H" TargetMode="External"/><Relationship Id="rId38" Type="http://schemas.openxmlformats.org/officeDocument/2006/relationships/hyperlink" Target="consultantplus://offline/ref=ACEF6FD49884BD641D877723D805B42B5BACA4208D1A265D5944B655108F97F3651884120201DB3DDBDA358ACE23E2CBB9BA5432F0A002C7NBA8H" TargetMode="External"/><Relationship Id="rId59" Type="http://schemas.openxmlformats.org/officeDocument/2006/relationships/hyperlink" Target="consultantplus://offline/ref=ACEF6FD49884BD641D877723D805B42B5BAEA22D8D1C265D5944B655108F97F3651884120201DB31DADA358ACE23E2CBB9BA5432F0A002C7NBA8H" TargetMode="External"/><Relationship Id="rId103" Type="http://schemas.openxmlformats.org/officeDocument/2006/relationships/hyperlink" Target="consultantplus://offline/ref=ACEF6FD49884BD641D877723D805B42B59ACA22B871C265D5944B655108F97F3651884120201DA3CDFDA358ACE23E2CBB9BA5432F0A002C7NBA8H" TargetMode="External"/><Relationship Id="rId108" Type="http://schemas.openxmlformats.org/officeDocument/2006/relationships/hyperlink" Target="consultantplus://offline/ref=ACEF6FD49884BD641D877723D805B42B59ACA22B871C265D5944B655108F97F3651884120201DB30DFDA358ACE23E2CBB9BA5432F0A002C7NBA8H" TargetMode="External"/><Relationship Id="rId124" Type="http://schemas.openxmlformats.org/officeDocument/2006/relationships/hyperlink" Target="consultantplus://offline/ref=ACEF6FD49884BD641D877723D805B42B59ACA22B871C265D5944B655108F97F3651884120201D839D9DA358ACE23E2CBB9BA5432F0A002C7NBA8H" TargetMode="External"/><Relationship Id="rId129" Type="http://schemas.openxmlformats.org/officeDocument/2006/relationships/hyperlink" Target="consultantplus://offline/ref=ACEF6FD49884BD641D877723D805B42B59ACA22B871C265D5944B655108F97F3651884120201D839D2DA358ACE23E2CBB9BA5432F0A002C7NBA8H" TargetMode="External"/><Relationship Id="rId54" Type="http://schemas.openxmlformats.org/officeDocument/2006/relationships/hyperlink" Target="consultantplus://offline/ref=ACEF6FD49884BD641D877723D805B42B5BAEA22D8D1C265D5944B655108F97F3651884120201DA31DADA358ACE23E2CBB9BA5432F0A002C7NBA8H" TargetMode="External"/><Relationship Id="rId70" Type="http://schemas.openxmlformats.org/officeDocument/2006/relationships/hyperlink" Target="consultantplus://offline/ref=ACEF6FD49884BD641D877723D805B42B5BADA320801B265D5944B655108F97F365188410060A8E699E846CDB8368EFC3AEA65438NEAFH" TargetMode="External"/><Relationship Id="rId75" Type="http://schemas.openxmlformats.org/officeDocument/2006/relationships/hyperlink" Target="consultantplus://offline/ref=ACEF6FD49884BD641D877723D805B42B5BACA7218D19265D5944B655108F97F3651884120201DA3FDADA358ACE23E2CBB9BA5432F0A002C7NBA8H" TargetMode="External"/><Relationship Id="rId91" Type="http://schemas.openxmlformats.org/officeDocument/2006/relationships/hyperlink" Target="consultantplus://offline/ref=ACEF6FD49884BD641D877723D805B42B59AAA02B8D18265D5944B655108F97F3651884120201DA39DBDA358ACE23E2CBB9BA5432F0A002C7NBA8H" TargetMode="External"/><Relationship Id="rId96" Type="http://schemas.openxmlformats.org/officeDocument/2006/relationships/hyperlink" Target="consultantplus://offline/ref=ACEF6FD49884BD641D877723D805B42B5BAFA1288411265D5944B655108F97F3651884120201D93CD8DA358ACE23E2CBB9BA5432F0A002C7NBA8H" TargetMode="External"/><Relationship Id="rId140" Type="http://schemas.openxmlformats.org/officeDocument/2006/relationships/hyperlink" Target="consultantplus://offline/ref=ACEF6FD49884BD641D877723D805B42B59AEA329831E265D5944B655108F97F3651884120201DB3EDBDA358ACE23E2CBB9BA5432F0A002C7NBA8H" TargetMode="External"/><Relationship Id="rId145" Type="http://schemas.openxmlformats.org/officeDocument/2006/relationships/hyperlink" Target="consultantplus://offline/ref=ACEF6FD49884BD641D877723D805B42B5AA9A82A8310265D5944B655108F97F3651884120201DB3ADDDA358ACE23E2CBB9BA5432F0A002C7NBA8H" TargetMode="External"/><Relationship Id="rId161" Type="http://schemas.openxmlformats.org/officeDocument/2006/relationships/hyperlink" Target="consultantplus://offline/ref=ACEF6FD49884BD641D877723D805B42B5AA8A720821E265D5944B655108F97F3651884120201DB3EDADA358ACE23E2CBB9BA5432F0A002C7NBA8H" TargetMode="External"/><Relationship Id="rId166" Type="http://schemas.openxmlformats.org/officeDocument/2006/relationships/hyperlink" Target="consultantplus://offline/ref=ACEF6FD49884BD641D877723D805B42B5AA8A629801F265D5944B655108F97F3651884120201DA3EDCDA358ACE23E2CBB9BA5432F0A002C7NBA8H" TargetMode="External"/><Relationship Id="rId182" Type="http://schemas.openxmlformats.org/officeDocument/2006/relationships/hyperlink" Target="consultantplus://offline/ref=ACEF6FD49884BD641D877723D805B42B50ABA92D85137B57511DBA571780C8E4625188130200DC31D185309FDF7BEFC2AEA45C24ECA200NCA4H" TargetMode="External"/><Relationship Id="rId187" Type="http://schemas.openxmlformats.org/officeDocument/2006/relationships/hyperlink" Target="consultantplus://offline/ref=ACEF6FD49884BD641D877723D805B42B5BA1A82E801D265D5944B655108F97F3651884100308D16C8B9534D68A7FF1CBB8BA563AECNAA3H" TargetMode="External"/><Relationship Id="rId217" Type="http://schemas.openxmlformats.org/officeDocument/2006/relationships/hyperlink" Target="consultantplus://offline/ref=ACEF6FD49884BD641D877723D805B42B5BA1A720811C265D5944B655108F97F3651884120201DC3BD2DA358ACE23E2CBB9BA5432F0A002C7NB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F6FD49884BD641D877723D805B42B5BA1A82E8610265D5944B655108F97F3651884110B09D16C8B9534D68A7FF1CBB8BA563AECNAA3H" TargetMode="External"/><Relationship Id="rId212" Type="http://schemas.openxmlformats.org/officeDocument/2006/relationships/hyperlink" Target="consultantplus://offline/ref=ACEF6FD49884BD641D877723D805B42B5BA1A720811C265D5944B655108F97F3651884120201DC3BDDDA358ACE23E2CBB9BA5432F0A002C7NBA8H" TargetMode="External"/><Relationship Id="rId23" Type="http://schemas.openxmlformats.org/officeDocument/2006/relationships/hyperlink" Target="consultantplus://offline/ref=ACEF6FD49884BD641D877723D805B42B5BADA22E8C18265D5944B655108F97F3651884120201DC3BD3DA358ACE23E2CBB9BA5432F0A002C7NBA8H" TargetMode="External"/><Relationship Id="rId28" Type="http://schemas.openxmlformats.org/officeDocument/2006/relationships/hyperlink" Target="consultantplus://offline/ref=ACEF6FD49884BD641D877723D805B42B5AA0A5288D18265D5944B655108F97F3651884120201DB30DCDA358ACE23E2CBB9BA5432F0A002C7NBA8H" TargetMode="External"/><Relationship Id="rId49" Type="http://schemas.openxmlformats.org/officeDocument/2006/relationships/hyperlink" Target="consultantplus://offline/ref=ACEF6FD49884BD641D877723D805B42B5AA1A929811B265D5944B655108F97F3651884120201DA3FDFDA358ACE23E2CBB9BA5432F0A002C7NBA8H" TargetMode="External"/><Relationship Id="rId114" Type="http://schemas.openxmlformats.org/officeDocument/2006/relationships/hyperlink" Target="consultantplus://offline/ref=ACEF6FD49884BD641D877723D805B42B59ACA22B871C265D5944B655108F97F3651884120201DB31DFDA358ACE23E2CBB9BA5432F0A002C7NBA8H" TargetMode="External"/><Relationship Id="rId119" Type="http://schemas.openxmlformats.org/officeDocument/2006/relationships/hyperlink" Target="consultantplus://offline/ref=ACEF6FD49884BD641D877723D805B42B59ACA22B871C265D5944B655108F97F3651884120201D838DFDA358ACE23E2CBB9BA5432F0A002C7NBA8H" TargetMode="External"/><Relationship Id="rId44" Type="http://schemas.openxmlformats.org/officeDocument/2006/relationships/hyperlink" Target="consultantplus://offline/ref=ACEF6FD49884BD641D877723D805B42B59A0A9208718265D5944B655108F97F3651884120200DD30DFDA358ACE23E2CBB9BA5432F0A002C7NBA8H" TargetMode="External"/><Relationship Id="rId60" Type="http://schemas.openxmlformats.org/officeDocument/2006/relationships/hyperlink" Target="consultantplus://offline/ref=ACEF6FD49884BD641D877723D805B42B5BAEA22D8D1C265D5944B655108F97F3651884120201D831D3DA358ACE23E2CBB9BA5432F0A002C7NBA8H" TargetMode="External"/><Relationship Id="rId65" Type="http://schemas.openxmlformats.org/officeDocument/2006/relationships/hyperlink" Target="consultantplus://offline/ref=ACEF6FD49884BD641D877723D805B42B5BADA320801B265D5944B655108F97F3651884120201DB3BDFDA358ACE23E2CBB9BA5432F0A002C7NBA8H" TargetMode="External"/><Relationship Id="rId81" Type="http://schemas.openxmlformats.org/officeDocument/2006/relationships/hyperlink" Target="consultantplus://offline/ref=ACEF6FD49884BD641D877723D805B42B59A0A6218011265D5944B655108F97F3651884120201DA3BDADA358ACE23E2CBB9BA5432F0A002C7NBA8H" TargetMode="External"/><Relationship Id="rId86" Type="http://schemas.openxmlformats.org/officeDocument/2006/relationships/hyperlink" Target="consultantplus://offline/ref=ACEF6FD49884BD641D877723D805B42B59AAA02A8511265D5944B655108F97F3651884120201DA3EDADA358ACE23E2CBB9BA5432F0A002C7NBA8H" TargetMode="External"/><Relationship Id="rId130" Type="http://schemas.openxmlformats.org/officeDocument/2006/relationships/hyperlink" Target="consultantplus://offline/ref=ACEF6FD49884BD641D877723D805B42B59ACA22B871C265D5944B655108F97F3651884120201D839D3DA358ACE23E2CBB9BA5432F0A002C7NBA8H" TargetMode="External"/><Relationship Id="rId135" Type="http://schemas.openxmlformats.org/officeDocument/2006/relationships/hyperlink" Target="consultantplus://offline/ref=ACEF6FD49884BD641D877723D805B42B59AEA329831E265D5944B655108F97F3651884120201DA3ED9DA358ACE23E2CBB9BA5432F0A002C7NBA8H" TargetMode="External"/><Relationship Id="rId151" Type="http://schemas.openxmlformats.org/officeDocument/2006/relationships/hyperlink" Target="consultantplus://offline/ref=ACEF6FD49884BD641D877723D805B42B5AA8A52A8611265D5944B655108F97F3651884120201D831D9DA358ACE23E2CBB9BA5432F0A002C7NBA8H" TargetMode="External"/><Relationship Id="rId156" Type="http://schemas.openxmlformats.org/officeDocument/2006/relationships/hyperlink" Target="consultantplus://offline/ref=ACEF6FD49884BD641D877723D805B42B5AA8A52A8611265D5944B655108F97F3651884120201D930D3DA358ACE23E2CBB9BA5432F0A002C7NBA8H" TargetMode="External"/><Relationship Id="rId177" Type="http://schemas.openxmlformats.org/officeDocument/2006/relationships/hyperlink" Target="consultantplus://offline/ref=ACEF6FD49884BD641D877723D805B42B5AAEA628821E265D5944B655108F97F3651884120201DB39D9DA358ACE23E2CBB9BA5432F0A002C7NBA8H" TargetMode="External"/><Relationship Id="rId198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172" Type="http://schemas.openxmlformats.org/officeDocument/2006/relationships/hyperlink" Target="consultantplus://offline/ref=ACEF6FD49884BD641D877723D805B42B5AA8A629801F265D5944B655108F97F3651884120201D83EDEDA358ACE23E2CBB9BA5432F0A002C7NBA8H" TargetMode="External"/><Relationship Id="rId193" Type="http://schemas.openxmlformats.org/officeDocument/2006/relationships/hyperlink" Target="consultantplus://offline/ref=ACEF6FD49884BD641D877723D805B42B5BA1A720811C265D5944B655108F97F37718DC1E0208C438D2CF63DB88N7A7H" TargetMode="External"/><Relationship Id="rId202" Type="http://schemas.openxmlformats.org/officeDocument/2006/relationships/hyperlink" Target="consultantplus://offline/ref=ACEF6FD49884BD641D877723D805B42B5BA1A720811C265D5944B655108F97F3651884120201D33CD8DA358ACE23E2CBB9BA5432F0A002C7NBA8H" TargetMode="External"/><Relationship Id="rId207" Type="http://schemas.openxmlformats.org/officeDocument/2006/relationships/hyperlink" Target="consultantplus://offline/ref=ACEF6FD49884BD641D877723D805B42B5BA1A720811C265D5944B655108F97F3651884120201D33BDBDA358ACE23E2CBB9BA5432F0A002C7NBA8H" TargetMode="External"/><Relationship Id="rId223" Type="http://schemas.openxmlformats.org/officeDocument/2006/relationships/hyperlink" Target="consultantplus://offline/ref=ACEF6FD49884BD641D877723D805B42B5BA1A720811C265D5944B655108F97F3651884120201DC3BD3DA358ACE23E2CBB9BA5432F0A002C7NBA8H" TargetMode="External"/><Relationship Id="rId228" Type="http://schemas.openxmlformats.org/officeDocument/2006/relationships/hyperlink" Target="consultantplus://offline/ref=ACEF6FD49884BD641D877723D805B42B5BA1A720811C265D5944B655108F97F3651884120201DE3AD2DA358ACE23E2CBB9BA5432F0A002C7NBA8H" TargetMode="External"/><Relationship Id="rId13" Type="http://schemas.openxmlformats.org/officeDocument/2006/relationships/hyperlink" Target="consultantplus://offline/ref=ACEF6FD49884BD641D877723D805B42B5BA1A82E8610265D5944B655108F97F37718DC1E0208C438D2CF63DB88N7A7H" TargetMode="External"/><Relationship Id="rId18" Type="http://schemas.openxmlformats.org/officeDocument/2006/relationships/hyperlink" Target="consultantplus://offline/ref=ACEF6FD49884BD641D877723D805B42B5AA9A72F861D265D5944B655108F97F3651884120201DB31D3DA358ACE23E2CBB9BA5432F0A002C7NBA8H" TargetMode="External"/><Relationship Id="rId39" Type="http://schemas.openxmlformats.org/officeDocument/2006/relationships/hyperlink" Target="consultantplus://offline/ref=ACEF6FD49884BD641D877723D805B42B5BACA4208D1A265D5944B655108F97F3651884120201D83ADADA358ACE23E2CBB9BA5432F0A002C7NBA8H" TargetMode="External"/><Relationship Id="rId109" Type="http://schemas.openxmlformats.org/officeDocument/2006/relationships/hyperlink" Target="consultantplus://offline/ref=ACEF6FD49884BD641D877723D805B42B59ACA22B871C265D5944B655108F97F3651884120201DB30DCDA358ACE23E2CBB9BA5432F0A002C7NBA8H" TargetMode="External"/><Relationship Id="rId34" Type="http://schemas.openxmlformats.org/officeDocument/2006/relationships/hyperlink" Target="consultantplus://offline/ref=ACEF6FD49884BD641D877723D805B42B5AA0A5288D18265D5944B655108F97F3651884120201DE39D9DA358ACE23E2CBB9BA5432F0A002C7NBA8H" TargetMode="External"/><Relationship Id="rId50" Type="http://schemas.openxmlformats.org/officeDocument/2006/relationships/hyperlink" Target="consultantplus://offline/ref=ACEF6FD49884BD641D877723D805B42B5AA1A929811B265D5944B655108F97F3651884120201DB39DFDA358ACE23E2CBB9BA5432F0A002C7NBA8H" TargetMode="External"/><Relationship Id="rId55" Type="http://schemas.openxmlformats.org/officeDocument/2006/relationships/hyperlink" Target="consultantplus://offline/ref=ACEF6FD49884BD641D877723D805B42B5BAEA22D8D1C265D5944B655108F97F3651884120201DB38D2DA358ACE23E2CBB9BA5432F0A002C7NBA8H" TargetMode="External"/><Relationship Id="rId76" Type="http://schemas.openxmlformats.org/officeDocument/2006/relationships/hyperlink" Target="consultantplus://offline/ref=ACEF6FD49884BD641D877723D805B42B5BACA7218D19265D5944B655108F97F3651884120201DA3FDFDA358ACE23E2CBB9BA5432F0A002C7NBA8H" TargetMode="External"/><Relationship Id="rId97" Type="http://schemas.openxmlformats.org/officeDocument/2006/relationships/hyperlink" Target="consultantplus://offline/ref=ACEF6FD49884BD641D877723D805B42B5BAFA1288411265D5944B655108F97F3651884120201D93CD9DA358ACE23E2CBB9BA5432F0A002C7NBA8H" TargetMode="External"/><Relationship Id="rId104" Type="http://schemas.openxmlformats.org/officeDocument/2006/relationships/hyperlink" Target="consultantplus://offline/ref=ACEF6FD49884BD641D877723D805B42B59ACA22B871C265D5944B655108F97F3651884120201DA3DDEDA358ACE23E2CBB9BA5432F0A002C7NBA8H" TargetMode="External"/><Relationship Id="rId120" Type="http://schemas.openxmlformats.org/officeDocument/2006/relationships/hyperlink" Target="consultantplus://offline/ref=ACEF6FD49884BD641D877723D805B42B59ACA22B871C265D5944B655108F97F3651884120201D838DCDA358ACE23E2CBB9BA5432F0A002C7NBA8H" TargetMode="External"/><Relationship Id="rId125" Type="http://schemas.openxmlformats.org/officeDocument/2006/relationships/hyperlink" Target="consultantplus://offline/ref=ACEF6FD49884BD641D877723D805B42B59ACA22B871C265D5944B655108F97F3651884120201D839DEDA358ACE23E2CBB9BA5432F0A002C7NBA8H" TargetMode="External"/><Relationship Id="rId141" Type="http://schemas.openxmlformats.org/officeDocument/2006/relationships/hyperlink" Target="consultantplus://offline/ref=ACEF6FD49884BD641D877723D805B42B5AA9A82A8310265D5944B655108F97F3651884120201DA3BD3DA358ACE23E2CBB9BA5432F0A002C7NBA8H" TargetMode="External"/><Relationship Id="rId146" Type="http://schemas.openxmlformats.org/officeDocument/2006/relationships/hyperlink" Target="consultantplus://offline/ref=ACEF6FD49884BD641D877723D805B42B5AA8A52A8611265D5944B655108F97F3651884120201DB3CDFDA358ACE23E2CBB9BA5432F0A002C7NBA8H" TargetMode="External"/><Relationship Id="rId167" Type="http://schemas.openxmlformats.org/officeDocument/2006/relationships/hyperlink" Target="consultantplus://offline/ref=ACEF6FD49884BD641D877723D805B42B5AA8A629801F265D5944B655108F97F3651884120201DA3EDDDA358ACE23E2CBB9BA5432F0A002C7NBA8H" TargetMode="External"/><Relationship Id="rId188" Type="http://schemas.openxmlformats.org/officeDocument/2006/relationships/hyperlink" Target="consultantplus://offline/ref=ACEF6FD49884BD641D877723D805B42B5BA1A720811C265D5944B655108F97F37718DC1E0208C438D2CF63DB88N7A7H" TargetMode="External"/><Relationship Id="rId7" Type="http://schemas.openxmlformats.org/officeDocument/2006/relationships/hyperlink" Target="consultantplus://offline/ref=ACEF6FD49884BD641D877723D805B42B5BA1A82F8C19265D5944B655108F97F3651884120201DA39D8DA358ACE23E2CBB9BA5432F0A002C7NBA8H" TargetMode="External"/><Relationship Id="rId71" Type="http://schemas.openxmlformats.org/officeDocument/2006/relationships/hyperlink" Target="consultantplus://offline/ref=ACEF6FD49884BD641D877723D805B42B5BADA320801B265D5944B655108F97F3651884120201D93BDEDA358ACE23E2CBB9BA5432F0A002C7NBA8H" TargetMode="External"/><Relationship Id="rId92" Type="http://schemas.openxmlformats.org/officeDocument/2006/relationships/hyperlink" Target="consultantplus://offline/ref=ACEF6FD49884BD641D877723D805B42B59AFA82C8618265D5944B655108F97F3651884120201DA39D9DA358ACE23E2CBB9BA5432F0A002C7NBA8H" TargetMode="External"/><Relationship Id="rId162" Type="http://schemas.openxmlformats.org/officeDocument/2006/relationships/hyperlink" Target="consultantplus://offline/ref=ACEF6FD49884BD641D877723D805B42B5AA8A720821E265D5944B655108F97F3651884120201DB30D2DA358ACE23E2CBB9BA5432F0A002C7NBA8H" TargetMode="External"/><Relationship Id="rId183" Type="http://schemas.openxmlformats.org/officeDocument/2006/relationships/hyperlink" Target="consultantplus://offline/ref=ACEF6FD49884BD641D877723D805B42B50ABA92D85137B57511DBA571780C8E4625188130200DD3DD185309FDF7BEFC2AEA45C24ECA200NCA4H" TargetMode="External"/><Relationship Id="rId213" Type="http://schemas.openxmlformats.org/officeDocument/2006/relationships/hyperlink" Target="consultantplus://offline/ref=ACEF6FD49884BD641D877723D805B42B5BA1A720811C265D5944B655108F97F3651884120201DC3BD2DA358ACE23E2CBB9BA5432F0A002C7NBA8H" TargetMode="External"/><Relationship Id="rId218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EF6FD49884BD641D877723D805B42B5AA0A5288D18265D5944B655108F97F3651884120201D839D2DA358ACE23E2CBB9BA5432F0A002C7NBA8H" TargetMode="External"/><Relationship Id="rId24" Type="http://schemas.openxmlformats.org/officeDocument/2006/relationships/hyperlink" Target="consultantplus://offline/ref=ACEF6FD49884BD641D877723D805B42B5BADA22E8C18265D5944B655108F97F3651884120201DC3EDFDA358ACE23E2CBB9BA5432F0A002C7NBA8H" TargetMode="External"/><Relationship Id="rId40" Type="http://schemas.openxmlformats.org/officeDocument/2006/relationships/hyperlink" Target="consultantplus://offline/ref=ACEF6FD49884BD641D877723D805B42B5BAEA321811A265D5944B655108F97F3651884120201DA3BDBDA358ACE23E2CBB9BA5432F0A002C7NBA8H" TargetMode="External"/><Relationship Id="rId45" Type="http://schemas.openxmlformats.org/officeDocument/2006/relationships/hyperlink" Target="consultantplus://offline/ref=ACEF6FD49884BD641D877723D805B42B59A0A9208718265D5944B655108F97F3651884120200D238D3DA358ACE23E2CBB9BA5432F0A002C7NBA8H" TargetMode="External"/><Relationship Id="rId66" Type="http://schemas.openxmlformats.org/officeDocument/2006/relationships/hyperlink" Target="consultantplus://offline/ref=ACEF6FD49884BD641D877723D805B42B5BADA320801B265D5944B655108F97F365188412070A8E699E846CDB8368EFC3AEA65438NEAFH" TargetMode="External"/><Relationship Id="rId87" Type="http://schemas.openxmlformats.org/officeDocument/2006/relationships/hyperlink" Target="consultantplus://offline/ref=ACEF6FD49884BD641D877723D805B42B59AAA02A8511265D5944B655108F97F3651884120201DA3EDDDA358ACE23E2CBB9BA5432F0A002C7NBA8H" TargetMode="External"/><Relationship Id="rId110" Type="http://schemas.openxmlformats.org/officeDocument/2006/relationships/hyperlink" Target="consultantplus://offline/ref=ACEF6FD49884BD641D877723D805B42B59ACA22B871C265D5944B655108F97F3651884120201DB30DDDA358ACE23E2CBB9BA5432F0A002C7NBA8H" TargetMode="External"/><Relationship Id="rId115" Type="http://schemas.openxmlformats.org/officeDocument/2006/relationships/hyperlink" Target="consultantplus://offline/ref=ACEF6FD49884BD641D877723D805B42B59ACA22B871C265D5944B655108F97F3651884120201DB31DCDA358ACE23E2CBB9BA5432F0A002C7NBA8H" TargetMode="External"/><Relationship Id="rId131" Type="http://schemas.openxmlformats.org/officeDocument/2006/relationships/hyperlink" Target="consultantplus://offline/ref=ACEF6FD49884BD641D877723D805B42B59ACA22B871C265D5944B655108F97F3651884120201D83ADEDA358ACE23E2CBB9BA5432F0A002C7NBA8H" TargetMode="External"/><Relationship Id="rId136" Type="http://schemas.openxmlformats.org/officeDocument/2006/relationships/hyperlink" Target="consultantplus://offline/ref=ACEF6FD49884BD641D877723D805B42B59AEA329831E265D5944B655108F97F3651884120201DA3FDEDA358ACE23E2CBB9BA5432F0A002C7NBA8H" TargetMode="External"/><Relationship Id="rId157" Type="http://schemas.openxmlformats.org/officeDocument/2006/relationships/hyperlink" Target="consultantplus://offline/ref=ACEF6FD49884BD641D877723D805B42B5AA8A52A8611265D5944B655108F97F3651884120201DE3AD8DA358ACE23E2CBB9BA5432F0A002C7NBA8H" TargetMode="External"/><Relationship Id="rId178" Type="http://schemas.openxmlformats.org/officeDocument/2006/relationships/hyperlink" Target="consultantplus://offline/ref=ACEF6FD49884BD641D877723D805B42B5AAEA628821E265D5944B655108F97F3651884120201D839DADA358ACE23E2CBB9BA5432F0A002C7NBA8H" TargetMode="External"/><Relationship Id="rId61" Type="http://schemas.openxmlformats.org/officeDocument/2006/relationships/hyperlink" Target="consultantplus://offline/ref=ACEF6FD49884BD641D877723D805B42B5BADA62D8019265D5944B655108F97F3651884120201DB3ADADA358ACE23E2CBB9BA5432F0A002C7NBA8H" TargetMode="External"/><Relationship Id="rId82" Type="http://schemas.openxmlformats.org/officeDocument/2006/relationships/hyperlink" Target="consultantplus://offline/ref=ACEF6FD49884BD641D877723D805B42B59AAA02A8510265D5944B655108F97F3651884120201DA3FD2DA358ACE23E2CBB9BA5432F0A002C7NBA8H" TargetMode="External"/><Relationship Id="rId152" Type="http://schemas.openxmlformats.org/officeDocument/2006/relationships/hyperlink" Target="consultantplus://offline/ref=ACEF6FD49884BD641D877723D805B42B5AA8A52A8611265D5944B655108F97F3651884120201D939D9DA358ACE23E2CBB9BA5432F0A002C7NBA8H" TargetMode="External"/><Relationship Id="rId173" Type="http://schemas.openxmlformats.org/officeDocument/2006/relationships/hyperlink" Target="consultantplus://offline/ref=ACEF6FD49884BD641D877723D805B42B5AAEA628821E265D5944B655108F97F3651884120201DA3ED8DA358ACE23E2CBB9BA5432F0A002C7NBA8H" TargetMode="External"/><Relationship Id="rId194" Type="http://schemas.openxmlformats.org/officeDocument/2006/relationships/hyperlink" Target="consultantplus://offline/ref=ACEF6FD49884BD641D877723D805B42B5BA1A720811C265D5944B655108F97F37718DC1E0208C438D2CF63DB88N7A7H" TargetMode="External"/><Relationship Id="rId199" Type="http://schemas.openxmlformats.org/officeDocument/2006/relationships/hyperlink" Target="consultantplus://offline/ref=ACEF6FD49884BD641D877723D805B42B5BA1A720811C265D5944B655108F97F3651884120201DC3BDCDA358ACE23E2CBB9BA5432F0A002C7NBA8H" TargetMode="External"/><Relationship Id="rId203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08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29" Type="http://schemas.openxmlformats.org/officeDocument/2006/relationships/hyperlink" Target="consultantplus://offline/ref=ACEF6FD49884BD641D877723D805B42B5BAEA12C801D265D5944B655108F97F3651884110201DD38D185309FDF7BEFC2AEA45C24ECA200NCA4H" TargetMode="External"/><Relationship Id="rId19" Type="http://schemas.openxmlformats.org/officeDocument/2006/relationships/hyperlink" Target="consultantplus://offline/ref=ACEF6FD49884BD641D877723D805B42B5BADA22E8C18265D5944B655108F97F3651884120201DF3ADFDA358ACE23E2CBB9BA5432F0A002C7NBA8H" TargetMode="External"/><Relationship Id="rId224" Type="http://schemas.openxmlformats.org/officeDocument/2006/relationships/hyperlink" Target="consultantplus://offline/ref=ACEF6FD49884BD641D877723D805B42B5BA1A720811C265D5944B655108F97F3651884120201DC3BD3DA358ACE23E2CBB9BA5432F0A002C7NBA8H" TargetMode="External"/><Relationship Id="rId14" Type="http://schemas.openxmlformats.org/officeDocument/2006/relationships/hyperlink" Target="consultantplus://offline/ref=ACEF6FD49884BD641D877723D805B42B5BAEA12C801D265D5944B655108F97F3651884140507D3338E80258E8776E6D5B0AC4A38EEA0N0A3H" TargetMode="External"/><Relationship Id="rId30" Type="http://schemas.openxmlformats.org/officeDocument/2006/relationships/hyperlink" Target="consultantplus://offline/ref=ACEF6FD49884BD641D877723D805B42B5AA0A5288D18265D5944B655108F97F3651884120201D83CD3DA358ACE23E2CBB9BA5432F0A002C7NBA8H" TargetMode="External"/><Relationship Id="rId35" Type="http://schemas.openxmlformats.org/officeDocument/2006/relationships/hyperlink" Target="consultantplus://offline/ref=ACEF6FD49884BD641D877723D805B42B5BACA4208D1A265D5944B655108F97F3651884120201DA3DD3DA358ACE23E2CBB9BA5432F0A002C7NBA8H" TargetMode="External"/><Relationship Id="rId56" Type="http://schemas.openxmlformats.org/officeDocument/2006/relationships/hyperlink" Target="consultantplus://offline/ref=ACEF6FD49884BD641D877723D805B42B5BAEA22D8D1C265D5944B655108F97F3651884120201DB3BDADA358ACE23E2CBB9BA5432F0A002C7NBA8H" TargetMode="External"/><Relationship Id="rId77" Type="http://schemas.openxmlformats.org/officeDocument/2006/relationships/hyperlink" Target="consultantplus://offline/ref=ACEF6FD49884BD641D877723D805B42B5BACA7218D19265D5944B655108F97F3651884120201DA3FD2DA358ACE23E2CBB9BA5432F0A002C7NBA8H" TargetMode="External"/><Relationship Id="rId100" Type="http://schemas.openxmlformats.org/officeDocument/2006/relationships/hyperlink" Target="consultantplus://offline/ref=ACEF6FD49884BD641D877723D805B42B59ACA22B871C265D5944B655108F97F3651884120201DA3AD9DA358ACE23E2CBB9BA5432F0A002C7NBA8H" TargetMode="External"/><Relationship Id="rId105" Type="http://schemas.openxmlformats.org/officeDocument/2006/relationships/hyperlink" Target="consultantplus://offline/ref=ACEF6FD49884BD641D877723D805B42B59ACA22B871C265D5944B655108F97F3651884120201DB3DD2DA358ACE23E2CBB9BA5432F0A002C7NBA8H" TargetMode="External"/><Relationship Id="rId126" Type="http://schemas.openxmlformats.org/officeDocument/2006/relationships/hyperlink" Target="consultantplus://offline/ref=ACEF6FD49884BD641D877723D805B42B59ACA22B871C265D5944B655108F97F3651884120201D839DFDA358ACE23E2CBB9BA5432F0A002C7NBA8H" TargetMode="External"/><Relationship Id="rId147" Type="http://schemas.openxmlformats.org/officeDocument/2006/relationships/hyperlink" Target="consultantplus://offline/ref=ACEF6FD49884BD641D877723D805B42B5AA8A52A8611265D5944B655108F97F3651884120201DB3DDEDA358ACE23E2CBB9BA5432F0A002C7NBA8H" TargetMode="External"/><Relationship Id="rId168" Type="http://schemas.openxmlformats.org/officeDocument/2006/relationships/hyperlink" Target="consultantplus://offline/ref=ACEF6FD49884BD641D877723D805B42B5AA8A629801F265D5944B655108F97F3651884120201DA3FDADA358ACE23E2CBB9BA5432F0A002C7NBA8H" TargetMode="External"/><Relationship Id="rId8" Type="http://schemas.openxmlformats.org/officeDocument/2006/relationships/hyperlink" Target="consultantplus://offline/ref=ACEF6FD49884BD641D877723D805B42B5BA1A82C8711265D5944B655108F97F3651884120201D83DD8DA358ACE23E2CBB9BA5432F0A002C7NBA8H" TargetMode="External"/><Relationship Id="rId51" Type="http://schemas.openxmlformats.org/officeDocument/2006/relationships/hyperlink" Target="consultantplus://offline/ref=ACEF6FD49884BD641D877723D805B42B5AA1A929811B265D5944B655108F97F3651884120201D838D8DA358ACE23E2CBB9BA5432F0A002C7NBA8H" TargetMode="External"/><Relationship Id="rId72" Type="http://schemas.openxmlformats.org/officeDocument/2006/relationships/hyperlink" Target="consultantplus://offline/ref=ACEF6FD49884BD641D877723D805B42B5BADA320801B265D5944B655108F97F3651884120201DF38DDDA358ACE23E2CBB9BA5432F0A002C7NBA8H" TargetMode="External"/><Relationship Id="rId93" Type="http://schemas.openxmlformats.org/officeDocument/2006/relationships/hyperlink" Target="consultantplus://offline/ref=ACEF6FD49884BD641D877723D805B42B5BAFA1288411265D5944B655108F97F3651884120201DA39D8DA358ACE23E2CBB9BA5432F0A002C7NBA8H" TargetMode="External"/><Relationship Id="rId98" Type="http://schemas.openxmlformats.org/officeDocument/2006/relationships/hyperlink" Target="consultantplus://offline/ref=ACEF6FD49884BD641D877723D805B42B5BAFA1288411265D5944B655108F97F3651884120201DE3BDEDA358ACE23E2CBB9BA5432F0A002C7NBA8H" TargetMode="External"/><Relationship Id="rId121" Type="http://schemas.openxmlformats.org/officeDocument/2006/relationships/hyperlink" Target="consultantplus://offline/ref=ACEF6FD49884BD641D877723D805B42B59ACA22B871C265D5944B655108F97F3651884120201D838DDDA358ACE23E2CBB9BA5432F0A002C7NBA8H" TargetMode="External"/><Relationship Id="rId142" Type="http://schemas.openxmlformats.org/officeDocument/2006/relationships/hyperlink" Target="consultantplus://offline/ref=ACEF6FD49884BD641D877723D805B42B5AA9A82A8310265D5944B655108F97F3651884120201DA3CD8DA358ACE23E2CBB9BA5432F0A002C7NBA8H" TargetMode="External"/><Relationship Id="rId163" Type="http://schemas.openxmlformats.org/officeDocument/2006/relationships/hyperlink" Target="consultantplus://offline/ref=ACEF6FD49884BD641D877723D805B42B5AA8A720821E265D5944B655108F97F3651884120201D838D3DA358ACE23E2CBB9BA5432F0A002C7NBA8H" TargetMode="External"/><Relationship Id="rId184" Type="http://schemas.openxmlformats.org/officeDocument/2006/relationships/hyperlink" Target="consultantplus://offline/ref=ACEF6FD49884BD641D877723D805B42B50ABA92D85137B57511DBA571780C8E4625188130200D239D185309FDF7BEFC2AEA45C24ECA200NCA4H" TargetMode="External"/><Relationship Id="rId189" Type="http://schemas.openxmlformats.org/officeDocument/2006/relationships/hyperlink" Target="consultantplus://offline/ref=ACEF6FD49884BD641D877723D805B42B5BA1A82E8610265D5944B655108F97F3651884110B07D16C8B9534D68A7FF1CBB8BA563AECNAA3H" TargetMode="External"/><Relationship Id="rId219" Type="http://schemas.openxmlformats.org/officeDocument/2006/relationships/hyperlink" Target="consultantplus://offline/ref=ACEF6FD49884BD641D877723D805B42B5BA1A720811C265D5944B655108F97F3651884120201DC3BDCDA358ACE23E2CBB9BA5432F0A002C7NBA8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30" Type="http://schemas.openxmlformats.org/officeDocument/2006/relationships/image" Target="media/image1.wmf"/><Relationship Id="rId25" Type="http://schemas.openxmlformats.org/officeDocument/2006/relationships/hyperlink" Target="consultantplus://offline/ref=ACEF6FD49884BD641D877723D805B42B5AA0A5288D18265D5944B655108F97F3651884120201DA3FD8DA358ACE23E2CBB9BA5432F0A002C7NBA8H" TargetMode="External"/><Relationship Id="rId46" Type="http://schemas.openxmlformats.org/officeDocument/2006/relationships/hyperlink" Target="consultantplus://offline/ref=ACEF6FD49884BD641D877723D805B42B59A0A9208718265D5944B655108F97F3651884120200D239D8DA358ACE23E2CBB9BA5432F0A002C7NBA8H" TargetMode="External"/><Relationship Id="rId67" Type="http://schemas.openxmlformats.org/officeDocument/2006/relationships/hyperlink" Target="consultantplus://offline/ref=ACEF6FD49884BD641D877723D805B42B5BADA320801B265D5944B655108F97F365188411020A8E699E846CDB8368EFC3AEA65438NEAFH" TargetMode="External"/><Relationship Id="rId116" Type="http://schemas.openxmlformats.org/officeDocument/2006/relationships/hyperlink" Target="consultantplus://offline/ref=ACEF6FD49884BD641D877723D805B42B59ACA22B871C265D5944B655108F97F3651884120201DB31DDDA358ACE23E2CBB9BA5432F0A002C7NBA8H" TargetMode="External"/><Relationship Id="rId137" Type="http://schemas.openxmlformats.org/officeDocument/2006/relationships/hyperlink" Target="consultantplus://offline/ref=ACEF6FD49884BD641D877723D805B42B59AEA329831E265D5944B655108F97F3651884120201DA3FDDDA358ACE23E2CBB9BA5432F0A002C7NBA8H" TargetMode="External"/><Relationship Id="rId158" Type="http://schemas.openxmlformats.org/officeDocument/2006/relationships/hyperlink" Target="consultantplus://offline/ref=ACEF6FD49884BD641D877723D805B42B5AA8A720821E265D5944B655108F97F3651884120201DA30DCDA358ACE23E2CBB9BA5432F0A002C7NBA8H" TargetMode="External"/><Relationship Id="rId20" Type="http://schemas.openxmlformats.org/officeDocument/2006/relationships/hyperlink" Target="consultantplus://offline/ref=ACEF6FD49884BD641D877723D805B42B5BADA22E8C18265D5944B655108F97F3651884120201DF3AD2DA358ACE23E2CBB9BA5432F0A002C7NBA8H" TargetMode="External"/><Relationship Id="rId41" Type="http://schemas.openxmlformats.org/officeDocument/2006/relationships/hyperlink" Target="consultantplus://offline/ref=ACEF6FD49884BD641D877723D805B42B5BAEA321811A265D5944B655108F97F3651884120201DA3FDCDA358ACE23E2CBB9BA5432F0A002C7NBA8H" TargetMode="External"/><Relationship Id="rId62" Type="http://schemas.openxmlformats.org/officeDocument/2006/relationships/hyperlink" Target="consultantplus://offline/ref=ACEF6FD49884BD641D877723D805B42B5BADA62D8019265D5944B655108F97F3651884120201DF38DEDA358ACE23E2CBB9BA5432F0A002C7NBA8H" TargetMode="External"/><Relationship Id="rId83" Type="http://schemas.openxmlformats.org/officeDocument/2006/relationships/hyperlink" Target="consultantplus://offline/ref=ACEF6FD49884BD641D877723D805B42B59AAA02A8510265D5944B655108F97F3651884120201DA31DADA358ACE23E2CBB9BA5432F0A002C7NBA8H" TargetMode="External"/><Relationship Id="rId88" Type="http://schemas.openxmlformats.org/officeDocument/2006/relationships/hyperlink" Target="consultantplus://offline/ref=ACEF6FD49884BD641D877723D805B42B59AAA02A8511265D5944B655108F97F3651884120201DB3CD3DA358ACE23E2CBB9BA5432F0A002C7NBA8H" TargetMode="External"/><Relationship Id="rId111" Type="http://schemas.openxmlformats.org/officeDocument/2006/relationships/hyperlink" Target="consultantplus://offline/ref=ACEF6FD49884BD641D877723D805B42B59ACA22B871C265D5944B655108F97F3651884120201DB30D2DA358ACE23E2CBB9BA5432F0A002C7NBA8H" TargetMode="External"/><Relationship Id="rId132" Type="http://schemas.openxmlformats.org/officeDocument/2006/relationships/hyperlink" Target="consultantplus://offline/ref=ACEF6FD49884BD641D877723D805B42B59ACA22B871C265D5944B655108F97F3651884120201D83ADFDA358ACE23E2CBB9BA5432F0A002C7NBA8H" TargetMode="External"/><Relationship Id="rId153" Type="http://schemas.openxmlformats.org/officeDocument/2006/relationships/hyperlink" Target="consultantplus://offline/ref=ACEF6FD49884BD641D877723D805B42B5AA8A52A8611265D5944B655108F97F3651884120201D93FDCDA358ACE23E2CBB9BA5432F0A002C7NBA8H" TargetMode="External"/><Relationship Id="rId174" Type="http://schemas.openxmlformats.org/officeDocument/2006/relationships/hyperlink" Target="consultantplus://offline/ref=ACEF6FD49884BD641D877723D805B42B5AAEA628821E265D5944B655108F97F3651884120201DA3FDADA358ACE23E2CBB9BA5432F0A002C7NBA8H" TargetMode="External"/><Relationship Id="rId179" Type="http://schemas.openxmlformats.org/officeDocument/2006/relationships/hyperlink" Target="consultantplus://offline/ref=ACEF6FD49884BD641D877723D805B42B50ABA92D85137B57511DBA571780C8E4625188130201DF3BD185309FDF7BEFC2AEA45C24ECA200NCA4H" TargetMode="External"/><Relationship Id="rId195" Type="http://schemas.openxmlformats.org/officeDocument/2006/relationships/hyperlink" Target="consultantplus://offline/ref=ACEF6FD49884BD641D877723D805B42B5BA8A5218618265D5944B655108F97F37718DC1E0208C438D2CF63DB88N7A7H" TargetMode="External"/><Relationship Id="rId209" Type="http://schemas.openxmlformats.org/officeDocument/2006/relationships/hyperlink" Target="consultantplus://offline/ref=ACEF6FD49884BD641D877723D805B42B5BA1A720811C265D5944B655108F97F3651884120201DC3BD3DA358ACE23E2CBB9BA5432F0A002C7NBA8H" TargetMode="External"/><Relationship Id="rId190" Type="http://schemas.openxmlformats.org/officeDocument/2006/relationships/hyperlink" Target="consultantplus://offline/ref=ACEF6FD49884BD641D877723D805B42B5BAEA12C801D265D5944B655108F97F3651884110201DD38D185309FDF7BEFC2AEA45C24ECA200NCA4H" TargetMode="External"/><Relationship Id="rId204" Type="http://schemas.openxmlformats.org/officeDocument/2006/relationships/hyperlink" Target="consultantplus://offline/ref=ACEF6FD49884BD641D877723D805B42B5BA1A720811C265D5944B655108F97F3651884120201DC3BDCDA358ACE23E2CBB9BA5432F0A002C7NBA8H" TargetMode="External"/><Relationship Id="rId220" Type="http://schemas.openxmlformats.org/officeDocument/2006/relationships/hyperlink" Target="consultantplus://offline/ref=ACEF6FD49884BD641D877723D805B42B5BA1A720811C265D5944B655108F97F3651884120201DC3BDDDA358ACE23E2CBB9BA5432F0A002C7NBA8H" TargetMode="External"/><Relationship Id="rId225" Type="http://schemas.openxmlformats.org/officeDocument/2006/relationships/hyperlink" Target="consultantplus://offline/ref=ACEF6FD49884BD641D877723D805B42B5BA1A720811C265D5944B655108F97F37718DC1E0208C438D2CF63DB88N7A7H" TargetMode="External"/><Relationship Id="rId15" Type="http://schemas.openxmlformats.org/officeDocument/2006/relationships/hyperlink" Target="consultantplus://offline/ref=ACEF6FD49884BD641D877723D805B42B5BA1A82E801D265D5944B655108F97F37718DC1E0208C438D2CF63DB88N7A7H" TargetMode="External"/><Relationship Id="rId36" Type="http://schemas.openxmlformats.org/officeDocument/2006/relationships/hyperlink" Target="consultantplus://offline/ref=ACEF6FD49884BD641D877723D805B42B5BACA4208D1A265D5944B655108F97F3651884120201DA3ED9DA358ACE23E2CBB9BA5432F0A002C7NBA8H" TargetMode="External"/><Relationship Id="rId57" Type="http://schemas.openxmlformats.org/officeDocument/2006/relationships/hyperlink" Target="consultantplus://offline/ref=ACEF6FD49884BD641D877723D805B42B5BAEA22D8D1C265D5944B655108F97F3651884120201DB3BD9DA358ACE23E2CBB9BA5432F0A002C7NBA8H" TargetMode="External"/><Relationship Id="rId106" Type="http://schemas.openxmlformats.org/officeDocument/2006/relationships/hyperlink" Target="consultantplus://offline/ref=ACEF6FD49884BD641D877723D805B42B59ACA22B871C265D5944B655108F97F3651884120201DB3DD3DA358ACE23E2CBB9BA5432F0A002C7NBA8H" TargetMode="External"/><Relationship Id="rId127" Type="http://schemas.openxmlformats.org/officeDocument/2006/relationships/hyperlink" Target="consultantplus://offline/ref=ACEF6FD49884BD641D877723D805B42B59ACA22B871C265D5944B655108F97F3651884120201D839DCDA358ACE23E2CBB9BA5432F0A002C7NBA8H" TargetMode="External"/><Relationship Id="rId10" Type="http://schemas.openxmlformats.org/officeDocument/2006/relationships/hyperlink" Target="consultantplus://offline/ref=ACEF6FD49884BD641D877723D805B42B5AA8A9288519265D5944B655108F97F37718DC1E0208C438D2CF63DB88N7A7H" TargetMode="External"/><Relationship Id="rId31" Type="http://schemas.openxmlformats.org/officeDocument/2006/relationships/hyperlink" Target="consultantplus://offline/ref=ACEF6FD49884BD641D877723D805B42B5AA0A5288D18265D5944B655108F97F3651884120201D830DFDA358ACE23E2CBB9BA5432F0A002C7NBA8H" TargetMode="External"/><Relationship Id="rId52" Type="http://schemas.openxmlformats.org/officeDocument/2006/relationships/hyperlink" Target="consultantplus://offline/ref=ACEF6FD49884BD641D877723D805B42B5BAEA22D8D1C265D5944B655108F97F3651884120201DA3FD3DA358ACE23E2CBB9BA5432F0A002C7NBA8H" TargetMode="External"/><Relationship Id="rId73" Type="http://schemas.openxmlformats.org/officeDocument/2006/relationships/hyperlink" Target="consultantplus://offline/ref=ACEF6FD49884BD641D877723D805B42B5BADA320801B265D5944B655108F97F3651884120201DF30DCDA358ACE23E2CBB9BA5432F0A002C7NBA8H" TargetMode="External"/><Relationship Id="rId78" Type="http://schemas.openxmlformats.org/officeDocument/2006/relationships/hyperlink" Target="consultantplus://offline/ref=ACEF6FD49884BD641D877723D805B42B5BACA7218D19265D5944B655108F97F3651884120201DB3ED9DA358ACE23E2CBB9BA5432F0A002C7NBA8H" TargetMode="External"/><Relationship Id="rId94" Type="http://schemas.openxmlformats.org/officeDocument/2006/relationships/hyperlink" Target="consultantplus://offline/ref=ACEF6FD49884BD641D877723D805B42B5BAFA1288411265D5944B655108F97F3651884120201DB3FDCDA358ACE23E2CBB9BA5432F0A002C7NBA8H" TargetMode="External"/><Relationship Id="rId99" Type="http://schemas.openxmlformats.org/officeDocument/2006/relationships/hyperlink" Target="consultantplus://offline/ref=ACEF6FD49884BD641D877723D805B42B59ACA22B871C265D5944B655108F97F3651884120201DA39DCDA358ACE23E2CBB9BA5432F0A002C7NBA8H" TargetMode="External"/><Relationship Id="rId101" Type="http://schemas.openxmlformats.org/officeDocument/2006/relationships/hyperlink" Target="consultantplus://offline/ref=ACEF6FD49884BD641D877723D805B42B59ACA22B871C265D5944B655108F97F3651884120201DA3ADEDA358ACE23E2CBB9BA5432F0A002C7NBA8H" TargetMode="External"/><Relationship Id="rId122" Type="http://schemas.openxmlformats.org/officeDocument/2006/relationships/hyperlink" Target="consultantplus://offline/ref=ACEF6FD49884BD641D877723D805B42B59ACA22B871C265D5944B655108F97F3651884120201D838D2DA358ACE23E2CBB9BA5432F0A002C7NBA8H" TargetMode="External"/><Relationship Id="rId143" Type="http://schemas.openxmlformats.org/officeDocument/2006/relationships/hyperlink" Target="consultantplus://offline/ref=ACEF6FD49884BD641D877723D805B42B5AA9A82A8310265D5944B655108F97F3651884120201DA3CDDDA358ACE23E2CBB9BA5432F0A002C7NBA8H" TargetMode="External"/><Relationship Id="rId148" Type="http://schemas.openxmlformats.org/officeDocument/2006/relationships/hyperlink" Target="consultantplus://offline/ref=ACEF6FD49884BD641D877723D805B42B5AA8A52A8611265D5944B655108F97F3651884120201DB3DDCDA358ACE23E2CBB9BA5432F0A002C7NBA8H" TargetMode="External"/><Relationship Id="rId164" Type="http://schemas.openxmlformats.org/officeDocument/2006/relationships/hyperlink" Target="consultantplus://offline/ref=ACEF6FD49884BD641D877723D805B42B5AA8A720821E265D5944B655108F97F3651884120201D83CDCDA358ACE23E2CBB9BA5432F0A002C7NBA8H" TargetMode="External"/><Relationship Id="rId169" Type="http://schemas.openxmlformats.org/officeDocument/2006/relationships/hyperlink" Target="consultantplus://offline/ref=ACEF6FD49884BD641D877723D805B42B5AA8A629801F265D5944B655108F97F3651884120201DA3FDEDA358ACE23E2CBB9BA5432F0A002C7NBA8H" TargetMode="External"/><Relationship Id="rId185" Type="http://schemas.openxmlformats.org/officeDocument/2006/relationships/hyperlink" Target="consultantplus://offline/ref=ACEF6FD49884BD641D877723D805B42B5BA1A82E8610265D5944B655108F97F3651884110A05D16C8B9534D68A7FF1CBB8BA563AECNA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F6FD49884BD641D877723D805B42B5AA8A521821A265D5944B655108F97F3651884120201DA3BD8DA358ACE23E2CBB9BA5432F0A002C7NBA8H" TargetMode="External"/><Relationship Id="rId180" Type="http://schemas.openxmlformats.org/officeDocument/2006/relationships/hyperlink" Target="consultantplus://offline/ref=ACEF6FD49884BD641D877723D805B42B50ABA92D85137B57511DBA571780C8E4625188130200D930D185309FDF7BEFC2AEA45C24ECA200NCA4H" TargetMode="External"/><Relationship Id="rId210" Type="http://schemas.openxmlformats.org/officeDocument/2006/relationships/hyperlink" Target="consultantplus://offline/ref=ACEF6FD49884BD641D877723D805B42B5BA1A720811C265D5944B655108F97F3651884120201DC3BDEDA358ACE23E2CBB9BA5432F0A002C7NBA8H" TargetMode="External"/><Relationship Id="rId215" Type="http://schemas.openxmlformats.org/officeDocument/2006/relationships/hyperlink" Target="consultantplus://offline/ref=ACEF6FD49884BD641D877723D805B42B5BA1A720811C265D5944B655108F97F3651884120201DC3BDCDA358ACE23E2CBB9BA5432F0A002C7NBA8H" TargetMode="External"/><Relationship Id="rId26" Type="http://schemas.openxmlformats.org/officeDocument/2006/relationships/hyperlink" Target="consultantplus://offline/ref=ACEF6FD49884BD641D877723D805B42B5AA0A5288D18265D5944B655108F97F3651884120201DA3FDFDA358ACE23E2CBB9BA5432F0A002C7NBA8H" TargetMode="External"/><Relationship Id="rId231" Type="http://schemas.openxmlformats.org/officeDocument/2006/relationships/fontTable" Target="fontTable.xml"/><Relationship Id="rId47" Type="http://schemas.openxmlformats.org/officeDocument/2006/relationships/hyperlink" Target="consultantplus://offline/ref=ACEF6FD49884BD641D877723D805B42B59A0A9208718265D5944B655108F97F3651884120200D339D2DA358ACE23E2CBB9BA5432F0A002C7NBA8H" TargetMode="External"/><Relationship Id="rId68" Type="http://schemas.openxmlformats.org/officeDocument/2006/relationships/hyperlink" Target="consultantplus://offline/ref=ACEF6FD49884BD641D877723D805B42B5BADA320801B265D5944B655108F97F365188411070A8E699E846CDB8368EFC3AEA65438NEAFH" TargetMode="External"/><Relationship Id="rId89" Type="http://schemas.openxmlformats.org/officeDocument/2006/relationships/hyperlink" Target="consultantplus://offline/ref=ACEF6FD49884BD641D877723D805B42B59AAA02A8511265D5944B655108F97F3651884120201D83EDADA358ACE23E2CBB9BA5432F0A002C7NBA8H" TargetMode="External"/><Relationship Id="rId112" Type="http://schemas.openxmlformats.org/officeDocument/2006/relationships/hyperlink" Target="consultantplus://offline/ref=ACEF6FD49884BD641D877723D805B42B59ACA22B871C265D5944B655108F97F3651884120201DB30D3DA358ACE23E2CBB9BA5432F0A002C7NBA8H" TargetMode="External"/><Relationship Id="rId133" Type="http://schemas.openxmlformats.org/officeDocument/2006/relationships/hyperlink" Target="consultantplus://offline/ref=ACEF6FD49884BD641D877723D805B42B59ACA22B871C265D5944B655108F97F3651884120201D831DBDA358ACE23E2CBB9BA5432F0A002C7NBA8H" TargetMode="External"/><Relationship Id="rId154" Type="http://schemas.openxmlformats.org/officeDocument/2006/relationships/hyperlink" Target="consultantplus://offline/ref=ACEF6FD49884BD641D877723D805B42B5AA8A52A8611265D5944B655108F97F3651884120201D93FD3DA358ACE23E2CBB9BA5432F0A002C7NBA8H" TargetMode="External"/><Relationship Id="rId175" Type="http://schemas.openxmlformats.org/officeDocument/2006/relationships/hyperlink" Target="consultantplus://offline/ref=ACEF6FD49884BD641D877723D805B42B5AAEA628821E265D5944B655108F97F3651884120201DA3FD9DA358ACE23E2CBB9BA5432F0A002C7NBA8H" TargetMode="External"/><Relationship Id="rId196" Type="http://schemas.openxmlformats.org/officeDocument/2006/relationships/hyperlink" Target="consultantplus://offline/ref=ACEF6FD49884BD641D877723D805B42B5BA1A720811C265D5944B655108F97F37718DC1E0208C438D2CF63DB88N7A7H" TargetMode="External"/><Relationship Id="rId200" Type="http://schemas.openxmlformats.org/officeDocument/2006/relationships/hyperlink" Target="consultantplus://offline/ref=ACEF6FD49884BD641D877723D805B42B5BA1A720811C265D5944B655108F97F3651884120201DC3BD2DA358ACE23E2CBB9BA5432F0A002C7NBA8H" TargetMode="External"/><Relationship Id="rId16" Type="http://schemas.openxmlformats.org/officeDocument/2006/relationships/hyperlink" Target="consultantplus://offline/ref=ACEF6FD49884BD641D877723D805B42B5AA9A72F861D265D5944B655108F97F3651884120201DA3ED2DA358ACE23E2CBB9BA5432F0A002C7NBA8H" TargetMode="External"/><Relationship Id="rId221" Type="http://schemas.openxmlformats.org/officeDocument/2006/relationships/hyperlink" Target="consultantplus://offline/ref=ACEF6FD49884BD641D877723D805B42B5BA1A720811C265D5944B655108F97F3651884120201DC3BD2DA358ACE23E2CBB9BA5432F0A002C7NBA8H" TargetMode="External"/><Relationship Id="rId37" Type="http://schemas.openxmlformats.org/officeDocument/2006/relationships/hyperlink" Target="consultantplus://offline/ref=ACEF6FD49884BD641D877723D805B42B5BACA4208D1A265D5944B655108F97F3651884120201DB3CDCDA358ACE23E2CBB9BA5432F0A002C7NBA8H" TargetMode="External"/><Relationship Id="rId58" Type="http://schemas.openxmlformats.org/officeDocument/2006/relationships/hyperlink" Target="consultantplus://offline/ref=ACEF6FD49884BD641D877723D805B42B5BAEA22D8D1C265D5944B655108F97F3651884120201DB3CDADA358ACE23E2CBB9BA5432F0A002C7NBA8H" TargetMode="External"/><Relationship Id="rId79" Type="http://schemas.openxmlformats.org/officeDocument/2006/relationships/hyperlink" Target="consultantplus://offline/ref=ACEF6FD49884BD641D877723D805B42B5BACA7218D19265D5944B655108F97F3651884120201DB3ED2DA358ACE23E2CBB9BA5432F0A002C7NBA8H" TargetMode="External"/><Relationship Id="rId102" Type="http://schemas.openxmlformats.org/officeDocument/2006/relationships/hyperlink" Target="consultantplus://offline/ref=ACEF6FD49884BD641D877723D805B42B59ACA22B871C265D5944B655108F97F3651884120201DA3CDEDA358ACE23E2CBB9BA5432F0A002C7NBA8H" TargetMode="External"/><Relationship Id="rId123" Type="http://schemas.openxmlformats.org/officeDocument/2006/relationships/hyperlink" Target="consultantplus://offline/ref=ACEF6FD49884BD641D877723D805B42B59ACA22B871C265D5944B655108F97F3651884120201D839DADA358ACE23E2CBB9BA5432F0A002C7NBA8H" TargetMode="External"/><Relationship Id="rId144" Type="http://schemas.openxmlformats.org/officeDocument/2006/relationships/hyperlink" Target="consultantplus://offline/ref=ACEF6FD49884BD641D877723D805B42B5AA9A82A8310265D5944B655108F97F3651884120201DA3EDFDA358ACE23E2CBB9BA5432F0A002C7NBA8H" TargetMode="External"/><Relationship Id="rId90" Type="http://schemas.openxmlformats.org/officeDocument/2006/relationships/hyperlink" Target="consultantplus://offline/ref=ACEF6FD49884BD641D877723D805B42B59AAA02A8511265D5944B655108F97F3651884120201D938DADA358ACE23E2CBB9BA5432F0A002C7NBA8H" TargetMode="External"/><Relationship Id="rId165" Type="http://schemas.openxmlformats.org/officeDocument/2006/relationships/hyperlink" Target="consultantplus://offline/ref=ACEF6FD49884BD641D877723D805B42B5AA8A629801F265D5944B655108F97F3651884120201DA3DDBDA358ACE23E2CBB9BA5432F0A002C7NBA8H" TargetMode="External"/><Relationship Id="rId186" Type="http://schemas.openxmlformats.org/officeDocument/2006/relationships/hyperlink" Target="consultantplus://offline/ref=ACEF6FD49884BD641D877723D805B42B5BA1A720811C265D5944B655108F97F3651884120201D93AD3DA358ACE23E2CBB9BA5432F0A002C7NBA8H" TargetMode="External"/><Relationship Id="rId211" Type="http://schemas.openxmlformats.org/officeDocument/2006/relationships/hyperlink" Target="consultantplus://offline/ref=ACEF6FD49884BD641D877723D805B42B5BA1A720811C265D5944B655108F97F3651884120201DC3BDCDA358ACE23E2CBB9BA5432F0A002C7NBA8H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21405</Words>
  <Characters>122011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Ш</cp:lastModifiedBy>
  <cp:revision>2</cp:revision>
  <dcterms:created xsi:type="dcterms:W3CDTF">2021-08-11T15:12:00Z</dcterms:created>
  <dcterms:modified xsi:type="dcterms:W3CDTF">2021-08-11T15:12:00Z</dcterms:modified>
</cp:coreProperties>
</file>