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3" w:rsidRDefault="00890963">
      <w:pPr>
        <w:pStyle w:val="ConsPlusTitlePage"/>
      </w:pPr>
      <w:r>
        <w:t>Вступает в силу с 29.04.2018 года</w:t>
      </w:r>
      <w:r>
        <w:br/>
      </w:r>
    </w:p>
    <w:p w:rsidR="00890963" w:rsidRDefault="0089096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909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963" w:rsidRDefault="00890963">
            <w:pPr>
              <w:pStyle w:val="ConsPlusNormal"/>
            </w:pPr>
            <w:r>
              <w:t>18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963" w:rsidRDefault="00890963">
            <w:pPr>
              <w:pStyle w:val="ConsPlusNormal"/>
              <w:jc w:val="right"/>
            </w:pPr>
            <w:r>
              <w:t>N 81-ФЗ</w:t>
            </w:r>
          </w:p>
        </w:tc>
      </w:tr>
    </w:tbl>
    <w:p w:rsidR="00890963" w:rsidRDefault="0089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Title"/>
        <w:jc w:val="center"/>
      </w:pPr>
      <w:r>
        <w:t>РОССИЙСКАЯ ФЕДЕРАЦИЯ</w:t>
      </w:r>
    </w:p>
    <w:p w:rsidR="00890963" w:rsidRDefault="00890963">
      <w:pPr>
        <w:pStyle w:val="ConsPlusTitle"/>
        <w:jc w:val="both"/>
      </w:pPr>
    </w:p>
    <w:p w:rsidR="00890963" w:rsidRDefault="00890963">
      <w:pPr>
        <w:pStyle w:val="ConsPlusTitle"/>
        <w:jc w:val="center"/>
      </w:pPr>
      <w:r>
        <w:t>ФЕДЕРАЛЬНЫЙ ЗАКОН</w:t>
      </w:r>
    </w:p>
    <w:p w:rsidR="00890963" w:rsidRDefault="00890963">
      <w:pPr>
        <w:pStyle w:val="ConsPlusTitle"/>
        <w:jc w:val="both"/>
      </w:pPr>
    </w:p>
    <w:p w:rsidR="00890963" w:rsidRDefault="00890963">
      <w:pPr>
        <w:pStyle w:val="ConsPlusTitle"/>
        <w:jc w:val="center"/>
      </w:pPr>
      <w:r>
        <w:t>О ВНЕСЕНИИ ИЗМЕНЕНИЙ</w:t>
      </w:r>
    </w:p>
    <w:p w:rsidR="00890963" w:rsidRDefault="0089096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jc w:val="right"/>
      </w:pPr>
      <w:proofErr w:type="gramStart"/>
      <w:r>
        <w:t>Принят</w:t>
      </w:r>
      <w:proofErr w:type="gramEnd"/>
    </w:p>
    <w:p w:rsidR="00890963" w:rsidRDefault="00890963">
      <w:pPr>
        <w:pStyle w:val="ConsPlusNormal"/>
        <w:jc w:val="right"/>
      </w:pPr>
      <w:r>
        <w:t>Государственной Думой</w:t>
      </w:r>
    </w:p>
    <w:p w:rsidR="00890963" w:rsidRDefault="00890963">
      <w:pPr>
        <w:pStyle w:val="ConsPlusNormal"/>
        <w:jc w:val="right"/>
      </w:pPr>
      <w:r>
        <w:t>3 апреля 2018 года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jc w:val="right"/>
      </w:pPr>
      <w:r>
        <w:t>Одобрен</w:t>
      </w:r>
    </w:p>
    <w:p w:rsidR="00890963" w:rsidRDefault="00890963">
      <w:pPr>
        <w:pStyle w:val="ConsPlusNormal"/>
        <w:jc w:val="right"/>
      </w:pPr>
      <w:r>
        <w:t>Советом Федерации</w:t>
      </w:r>
    </w:p>
    <w:p w:rsidR="00890963" w:rsidRDefault="00890963">
      <w:pPr>
        <w:pStyle w:val="ConsPlusNormal"/>
        <w:jc w:val="right"/>
      </w:pPr>
      <w:r>
        <w:t>11 апреля 2018 года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Title"/>
        <w:ind w:firstLine="540"/>
        <w:jc w:val="both"/>
        <w:outlineLvl w:val="0"/>
      </w:pPr>
      <w:r>
        <w:t>Статья 1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ind w:firstLine="540"/>
        <w:jc w:val="both"/>
      </w:pPr>
      <w:hyperlink r:id="rId4" w:history="1">
        <w:proofErr w:type="gramStart"/>
        <w:r>
          <w:rPr>
            <w:color w:val="0000FF"/>
          </w:rPr>
          <w:t>Статью 40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1999, N 51, ст. 6287; 2002, N 1, ст. 2; 2004, N 52, ст. 5275; 2011, N 30, ст. 4590; 2012, N 26, ст. 3446; 2013, N 51, ст. 6683) дополнить пунктом 3.1 следующего содержания:</w:t>
      </w:r>
      <w:proofErr w:type="gramEnd"/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"3.1.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порядке, установленном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>Контрольная закупка товаров (работ, услуг) может быть проведена органом государственного надзора незамедлительно с одновременным извещением органа прокуратуры</w:t>
      </w:r>
      <w:proofErr w:type="gramStart"/>
      <w:r>
        <w:t>.".</w:t>
      </w:r>
      <w:proofErr w:type="gramEnd"/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Title"/>
        <w:ind w:firstLine="540"/>
        <w:jc w:val="both"/>
        <w:outlineLvl w:val="0"/>
      </w:pPr>
      <w:r>
        <w:t>Статья 2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1 статьи 44</w:t>
        </w:r>
      </w:hyperlink>
      <w: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2006, N 52, ст. 5498; 2011, N 30, ст. 4590, 4591) дополнить подпунктом 2.1 следующего содержания: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"2.1) проведение контрольных закупок в </w:t>
      </w:r>
      <w:proofErr w:type="gramStart"/>
      <w:r>
        <w:t>порядке</w:t>
      </w:r>
      <w:proofErr w:type="gramEnd"/>
      <w:r>
        <w:t xml:space="preserve">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</w:t>
      </w:r>
      <w:proofErr w:type="gramStart"/>
      <w:r>
        <w:t>;"</w:t>
      </w:r>
      <w:proofErr w:type="gramEnd"/>
      <w:r>
        <w:t>.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Title"/>
        <w:ind w:firstLine="540"/>
        <w:jc w:val="both"/>
        <w:outlineLvl w:val="0"/>
      </w:pPr>
      <w:r>
        <w:t>Статья 3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29, ст. 3601; N 52, ст. 6441; 2010, N 18, ст. 2142; </w:t>
      </w:r>
      <w:proofErr w:type="gramStart"/>
      <w:r>
        <w:t>2011, N 30, ст. 4590; 2012, N 26, ст. 3446; 2014, N 11, ст. 1098; N 42, ст. 5615; 2016, N 18, ст. 2503; N 27, ст. 4210) следующие изменения:</w:t>
      </w:r>
      <w:proofErr w:type="gramEnd"/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10</w:t>
        </w:r>
      </w:hyperlink>
      <w:r>
        <w:t>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 части 2</w:t>
        </w:r>
      </w:hyperlink>
      <w:r>
        <w:t xml:space="preserve"> дополнить подпунктом "г" следующего содержания: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>"г) нарушение требований к маркировке товаров</w:t>
      </w:r>
      <w:proofErr w:type="gramStart"/>
      <w:r>
        <w:t>;"</w:t>
      </w:r>
      <w:proofErr w:type="gramEnd"/>
      <w:r>
        <w:t>;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части 5</w:t>
        </w:r>
      </w:hyperlink>
      <w:r>
        <w:t xml:space="preserve"> слова "подпунктах "а" и "б" пункта 2" заменить словами "подпунктах "а", "б" и "г" пункта 2";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16.1</w:t>
        </w:r>
      </w:hyperlink>
      <w:r>
        <w:t>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>"4.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частью 2 статьи 10 настоящего Федерального закона, проводится по согласованию с органами прокуратуры, за исключением случаев, предусмотренных настоящей статьей</w:t>
      </w:r>
      <w:proofErr w:type="gramStart"/>
      <w:r>
        <w:t>.";</w:t>
      </w:r>
    </w:p>
    <w:p w:rsidR="00890963" w:rsidRDefault="0089096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Контрольная закупка продукции, проводимая при осуществлении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потребителей, может быть проведена органом государственного контроля (надзора) незамедлительно с одновременным извещением органа прокуратуры.";</w:t>
      </w:r>
      <w:proofErr w:type="gramEnd"/>
    </w:p>
    <w:p w:rsidR="00890963" w:rsidRDefault="00890963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4.2 следующего содержания: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>"4.2.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</w:t>
      </w:r>
      <w:proofErr w:type="gramStart"/>
      <w:r>
        <w:t>.";</w:t>
      </w:r>
    </w:p>
    <w:p w:rsidR="00890963" w:rsidRDefault="00890963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4.3 следующего содержания: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>"4.3. 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</w:t>
      </w:r>
      <w:proofErr w:type="gramStart"/>
      <w:r>
        <w:t>.";</w:t>
      </w:r>
    </w:p>
    <w:p w:rsidR="00890963" w:rsidRDefault="00890963">
      <w:pPr>
        <w:pStyle w:val="ConsPlusNormal"/>
        <w:spacing w:before="220"/>
        <w:ind w:firstLine="540"/>
        <w:jc w:val="both"/>
      </w:pPr>
      <w:proofErr w:type="spellStart"/>
      <w:proofErr w:type="gramEnd"/>
      <w:r>
        <w:t>д</w:t>
      </w:r>
      <w:proofErr w:type="spellEnd"/>
      <w:r>
        <w:t xml:space="preserve">) </w:t>
      </w:r>
      <w:hyperlink r:id="rId17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t>"8.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>
        <w:t>.";</w:t>
      </w:r>
    </w:p>
    <w:p w:rsidR="00890963" w:rsidRDefault="00890963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18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890963" w:rsidRDefault="00890963">
      <w:pPr>
        <w:pStyle w:val="ConsPlusNormal"/>
        <w:spacing w:before="220"/>
        <w:ind w:firstLine="540"/>
        <w:jc w:val="both"/>
      </w:pPr>
      <w:r>
        <w:lastRenderedPageBreak/>
        <w:t>"9. Порядок принятия решения о проведении контрольной закупки либо внеплановой проверки, особенности и порядок проведения контрольной закупки, а также учета информации о ней в едином реестре проверок устанавливаются Правительством Российской Федерации</w:t>
      </w:r>
      <w:proofErr w:type="gramStart"/>
      <w:r>
        <w:t>.".</w:t>
      </w:r>
      <w:proofErr w:type="gramEnd"/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jc w:val="right"/>
      </w:pPr>
      <w:r>
        <w:t>Президент</w:t>
      </w:r>
    </w:p>
    <w:p w:rsidR="00890963" w:rsidRDefault="00890963">
      <w:pPr>
        <w:pStyle w:val="ConsPlusNormal"/>
        <w:jc w:val="right"/>
      </w:pPr>
      <w:r>
        <w:t>Российской Федерации</w:t>
      </w:r>
    </w:p>
    <w:p w:rsidR="00890963" w:rsidRDefault="00890963">
      <w:pPr>
        <w:pStyle w:val="ConsPlusNormal"/>
        <w:jc w:val="right"/>
      </w:pPr>
      <w:r>
        <w:t>В.ПУТИН</w:t>
      </w:r>
    </w:p>
    <w:p w:rsidR="00890963" w:rsidRDefault="00890963">
      <w:pPr>
        <w:pStyle w:val="ConsPlusNormal"/>
      </w:pPr>
      <w:r>
        <w:t>Москва, Кремль</w:t>
      </w:r>
    </w:p>
    <w:p w:rsidR="00890963" w:rsidRDefault="00890963">
      <w:pPr>
        <w:pStyle w:val="ConsPlusNormal"/>
        <w:spacing w:before="220"/>
      </w:pPr>
      <w:r>
        <w:t>18 апреля 2018 года</w:t>
      </w:r>
    </w:p>
    <w:p w:rsidR="00890963" w:rsidRDefault="00890963">
      <w:pPr>
        <w:pStyle w:val="ConsPlusNormal"/>
        <w:spacing w:before="220"/>
      </w:pPr>
      <w:r>
        <w:t>N 81-ФЗ</w:t>
      </w: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jc w:val="both"/>
      </w:pPr>
    </w:p>
    <w:p w:rsidR="00890963" w:rsidRDefault="00890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C5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963"/>
    <w:rsid w:val="00040DEB"/>
    <w:rsid w:val="0050128C"/>
    <w:rsid w:val="008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96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96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96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E8F52F828CF1362D350114E27D0C350F4638EE53657B4500ADFDC6Q2l4K" TargetMode="External"/><Relationship Id="rId13" Type="http://schemas.openxmlformats.org/officeDocument/2006/relationships/hyperlink" Target="consultantplus://offline/ref=6BF7E8F52F828CF1362D350114E27D0C350F4638EE53657B4500ADFDC624E9C077BA9D46AFQ7lBK" TargetMode="External"/><Relationship Id="rId18" Type="http://schemas.openxmlformats.org/officeDocument/2006/relationships/hyperlink" Target="consultantplus://offline/ref=6BF7E8F52F828CF1362D350114E27D0C350F4638EE53657B4500ADFDC624E9C077BA9D46AFQ7l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7E8F52F828CF1362D350114E27D0C350F4638EE53657B4500ADFDC6Q2l4K" TargetMode="External"/><Relationship Id="rId12" Type="http://schemas.openxmlformats.org/officeDocument/2006/relationships/hyperlink" Target="consultantplus://offline/ref=6BF7E8F52F828CF1362D350114E27D0C350F4638EE53657B4500ADFDC624E9C077BA9D46A8Q7lDK" TargetMode="External"/><Relationship Id="rId17" Type="http://schemas.openxmlformats.org/officeDocument/2006/relationships/hyperlink" Target="consultantplus://offline/ref=6BF7E8F52F828CF1362D350114E27D0C350F4638EE53657B4500ADFDC624E9C077BA9D46AFQ7l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7E8F52F828CF1362D350114E27D0C350F4638EE53657B4500ADFDC624E9C077BA9D46A8Q7l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7E8F52F828CF1362D350114E27D0C350C4F32E65C657B4500ADFDC624E9C077BA9D44A8Q7lFK" TargetMode="External"/><Relationship Id="rId11" Type="http://schemas.openxmlformats.org/officeDocument/2006/relationships/hyperlink" Target="consultantplus://offline/ref=6BF7E8F52F828CF1362D350114E27D0C350F4638EE53657B4500ADFDC624E9C077BA9D46A9Q7lDK" TargetMode="External"/><Relationship Id="rId5" Type="http://schemas.openxmlformats.org/officeDocument/2006/relationships/hyperlink" Target="consultantplus://offline/ref=6BF7E8F52F828CF1362D350114E27D0C350F4638EE53657B4500ADFDC6Q2l4K" TargetMode="External"/><Relationship Id="rId15" Type="http://schemas.openxmlformats.org/officeDocument/2006/relationships/hyperlink" Target="consultantplus://offline/ref=6BF7E8F52F828CF1362D350114E27D0C350F4638EE53657B4500ADFDC624E9C077BA9D46A8Q7lDK" TargetMode="External"/><Relationship Id="rId10" Type="http://schemas.openxmlformats.org/officeDocument/2006/relationships/hyperlink" Target="consultantplus://offline/ref=6BF7E8F52F828CF1362D350114E27D0C350F4638EE53657B4500ADFDC624E9C077BA9D46AAQ7l2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BF7E8F52F828CF1362D350114E27D0C350C4030E55B657B4500ADFDC624E9C077BA9D43QAlFK" TargetMode="External"/><Relationship Id="rId9" Type="http://schemas.openxmlformats.org/officeDocument/2006/relationships/hyperlink" Target="consultantplus://offline/ref=6BF7E8F52F828CF1362D350114E27D0C350F4638EE53657B4500ADFDC624E9C077BA9D44AB7A6541Q6lCK" TargetMode="External"/><Relationship Id="rId14" Type="http://schemas.openxmlformats.org/officeDocument/2006/relationships/hyperlink" Target="consultantplus://offline/ref=6BF7E8F52F828CF1362D350114E27D0C350F4638EE53657B4500ADFDC624E9C077BA9D46A8Q7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2018-04-24T10:37:00Z</dcterms:created>
  <dcterms:modified xsi:type="dcterms:W3CDTF">2018-04-24T10:38:00Z</dcterms:modified>
</cp:coreProperties>
</file>