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D" w:rsidRDefault="00A975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</w:pPr>
      <w:r>
        <w:t>Зарегистрировано в Минюсте России 24 декабря 2015 г. N 40230</w:t>
      </w:r>
    </w:p>
    <w:p w:rsidR="00A975BD" w:rsidRDefault="00A97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Title"/>
        <w:jc w:val="center"/>
      </w:pPr>
      <w:r>
        <w:t>ФЕДЕРАЛЬНАЯ СЛУЖБА ПО НАДЗОРУ В СФЕРЕ ЗАЩИТЫ</w:t>
      </w:r>
    </w:p>
    <w:p w:rsidR="00A975BD" w:rsidRDefault="00A975BD">
      <w:pPr>
        <w:pStyle w:val="ConsPlusTitle"/>
        <w:jc w:val="center"/>
      </w:pPr>
      <w:r>
        <w:t>ПРАВ ПОТРЕБИТЕЛЕЙ И БЛАГОПОЛУЧИЯ ЧЕЛОВЕКА</w:t>
      </w:r>
    </w:p>
    <w:p w:rsidR="00A975BD" w:rsidRDefault="00A975BD">
      <w:pPr>
        <w:pStyle w:val="ConsPlusTitle"/>
        <w:jc w:val="center"/>
      </w:pPr>
    </w:p>
    <w:p w:rsidR="00A975BD" w:rsidRDefault="00A975BD">
      <w:pPr>
        <w:pStyle w:val="ConsPlusTitle"/>
        <w:jc w:val="center"/>
      </w:pPr>
      <w:r>
        <w:t>ПРИКАЗ</w:t>
      </w:r>
    </w:p>
    <w:p w:rsidR="00A975BD" w:rsidRDefault="00A975BD">
      <w:pPr>
        <w:pStyle w:val="ConsPlusTitle"/>
        <w:jc w:val="center"/>
      </w:pPr>
      <w:r>
        <w:t>от 25 ноября 2015 г. N 1238</w:t>
      </w:r>
    </w:p>
    <w:p w:rsidR="00A975BD" w:rsidRDefault="00A975BD">
      <w:pPr>
        <w:pStyle w:val="ConsPlusTitle"/>
        <w:jc w:val="center"/>
      </w:pPr>
    </w:p>
    <w:p w:rsidR="00A975BD" w:rsidRDefault="00A975BD">
      <w:pPr>
        <w:pStyle w:val="ConsPlusTitle"/>
        <w:jc w:val="center"/>
      </w:pPr>
      <w:r>
        <w:t>О ВНЕСЕНИИ ИЗМЕНЕНИЙ</w:t>
      </w:r>
    </w:p>
    <w:p w:rsidR="00A975BD" w:rsidRDefault="00A975BD">
      <w:pPr>
        <w:pStyle w:val="ConsPlusTitle"/>
        <w:jc w:val="center"/>
      </w:pPr>
      <w:r>
        <w:t>В АДМИНИСТРАТИВНЫЙ РЕГЛАМЕНТ ПРЕДОСТАВЛЕНИЯ ФЕДЕРАЛЬНОЙ</w:t>
      </w:r>
    </w:p>
    <w:p w:rsidR="00A975BD" w:rsidRDefault="00A975BD">
      <w:pPr>
        <w:pStyle w:val="ConsPlusTitle"/>
        <w:jc w:val="center"/>
      </w:pPr>
      <w:r>
        <w:t>СЛУЖБОЙ ПО НАДЗОРУ В СФЕРЕ ЗАЩИТЫ ПРАВ ПОТРЕБИТЕЛЕЙ</w:t>
      </w:r>
    </w:p>
    <w:p w:rsidR="00A975BD" w:rsidRDefault="00A975BD">
      <w:pPr>
        <w:pStyle w:val="ConsPlusTitle"/>
        <w:jc w:val="center"/>
      </w:pPr>
      <w:r>
        <w:t>И БЛАГОПОЛУЧИЯ ЧЕЛОВЕКА ГОСУДАРСТВЕННОЙ УСЛУГИ ПО ПРИЕМУ</w:t>
      </w:r>
    </w:p>
    <w:p w:rsidR="00A975BD" w:rsidRDefault="00A975BD">
      <w:pPr>
        <w:pStyle w:val="ConsPlusTitle"/>
        <w:jc w:val="center"/>
      </w:pPr>
      <w:r>
        <w:t>И УЧЕТУ УВЕДОМЛЕНИЙ О НАЧАЛЕ ОСУЩЕСТВЛЕНИЯ ЮРИДИЧЕСКИМИ</w:t>
      </w:r>
    </w:p>
    <w:p w:rsidR="00A975BD" w:rsidRDefault="00A975BD">
      <w:pPr>
        <w:pStyle w:val="ConsPlusTitle"/>
        <w:jc w:val="center"/>
      </w:pPr>
      <w:r>
        <w:t>ЛИЦАМИ И ИНДИВИДУАЛЬНЫМИ ПРЕДПРИНИМАТЕЛЯМИ ОТДЕЛЬНЫХ ВИДОВ</w:t>
      </w:r>
    </w:p>
    <w:p w:rsidR="00A975BD" w:rsidRDefault="00A975BD">
      <w:pPr>
        <w:pStyle w:val="ConsPlusTitle"/>
        <w:jc w:val="center"/>
      </w:pPr>
      <w:r>
        <w:t>РАБОТ И УСЛУГ СОГЛАСНО ПЕРЕЧНЮ, ПРЕДУСМОТРЕННОМУ</w:t>
      </w:r>
    </w:p>
    <w:p w:rsidR="00A975BD" w:rsidRDefault="00A975BD">
      <w:pPr>
        <w:pStyle w:val="ConsPlusTitle"/>
        <w:jc w:val="center"/>
      </w:pPr>
      <w:r>
        <w:t>ПОСТАНОВЛЕНИЕМ ПРАВИТЕЛЬСТВА РОССИЙСКОЙ ФЕДЕРАЦИИ</w:t>
      </w:r>
    </w:p>
    <w:p w:rsidR="00A975BD" w:rsidRDefault="00A975BD">
      <w:pPr>
        <w:pStyle w:val="ConsPlusTitle"/>
        <w:jc w:val="center"/>
      </w:pPr>
      <w:r>
        <w:t>ОТ 16.07.2009 N 584, УТВЕРЖДЕННЫЙ ПРИКАЗОМ</w:t>
      </w:r>
    </w:p>
    <w:p w:rsidR="00A975BD" w:rsidRDefault="00A975BD">
      <w:pPr>
        <w:pStyle w:val="ConsPlusTitle"/>
        <w:jc w:val="center"/>
      </w:pPr>
      <w:r>
        <w:t>РОСПОТРЕБНАДЗОРА ОТ 19.07.2012 N 779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ind w:firstLine="540"/>
        <w:jc w:val="both"/>
      </w:pPr>
      <w:r>
        <w:t xml:space="preserve">В целях оптимизации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584, в соответствии с требованиями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N 2516-р (Собрание законодательства Российской Федерации, 13.01.2014, N 2 (часть II), ст. 155),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30.05.2014 N 496 "О внесении изменений в постановление Правительства Российской Федерации от 27.09.2011 N 797" (Собрание законодательства Российской Федерации, 09.06.2014, N 23, ст. 2986), а также в связи с Федеральным конституционным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24.03.2014, N 12, ст. 1201) приказываю:</w:t>
      </w:r>
    </w:p>
    <w:p w:rsidR="00A975BD" w:rsidRDefault="00A975BD">
      <w:pPr>
        <w:pStyle w:val="ConsPlusNormal"/>
        <w:ind w:firstLine="540"/>
        <w:jc w:val="both"/>
      </w:pPr>
      <w:r>
        <w:t xml:space="preserve">1. Внести изменения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 (зарегистрирован в Министерстве юстиции Российской Федерации 03.10.2012, регистрационный номер 25589, "Бюллетень нормативных актов федеральных органов исполнительной власти", 18.03.2013, N 11), с изменениями, внесенными приказами Роспотребнадзора от 28.12.2012 N 1202 (зарегистрирован в Министерстве юстиции Российской Федерации 13.03.2013, регистрационный номер 27664), от 16.10.2013 N 755 (зарегистрирован в Министерстве юстиции Российской Федерации 24.03.2014, </w:t>
      </w:r>
      <w:r>
        <w:lastRenderedPageBreak/>
        <w:t xml:space="preserve">регистрационный номер 31706),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A975BD" w:rsidRDefault="00A975BD">
      <w:pPr>
        <w:pStyle w:val="ConsPlusNormal"/>
        <w:ind w:firstLine="540"/>
        <w:jc w:val="both"/>
      </w:pPr>
      <w:r>
        <w:t>2. Контроль за выполнением настоящего приказа оставляю за собой.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right"/>
      </w:pPr>
      <w:r>
        <w:t>Руководитель</w:t>
      </w:r>
    </w:p>
    <w:p w:rsidR="00A975BD" w:rsidRDefault="00A975BD">
      <w:pPr>
        <w:pStyle w:val="ConsPlusNormal"/>
        <w:jc w:val="right"/>
      </w:pPr>
      <w:r>
        <w:t>А.Ю.ПОПОВА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right"/>
      </w:pPr>
      <w:r>
        <w:t>Приложение</w:t>
      </w:r>
    </w:p>
    <w:p w:rsidR="00A975BD" w:rsidRDefault="00A975BD">
      <w:pPr>
        <w:pStyle w:val="ConsPlusNormal"/>
        <w:jc w:val="right"/>
      </w:pPr>
      <w:r>
        <w:t>к приказу Федеральной службы</w:t>
      </w:r>
    </w:p>
    <w:p w:rsidR="00A975BD" w:rsidRDefault="00A975BD">
      <w:pPr>
        <w:pStyle w:val="ConsPlusNormal"/>
        <w:jc w:val="right"/>
      </w:pPr>
      <w:r>
        <w:t>по надзору в сфере защиты</w:t>
      </w:r>
    </w:p>
    <w:p w:rsidR="00A975BD" w:rsidRDefault="00A975BD">
      <w:pPr>
        <w:pStyle w:val="ConsPlusNormal"/>
        <w:jc w:val="right"/>
      </w:pPr>
      <w:r>
        <w:t>прав потребителей</w:t>
      </w:r>
    </w:p>
    <w:p w:rsidR="00A975BD" w:rsidRDefault="00A975BD">
      <w:pPr>
        <w:pStyle w:val="ConsPlusNormal"/>
        <w:jc w:val="right"/>
      </w:pPr>
      <w:r>
        <w:t>и благополучия человека</w:t>
      </w:r>
    </w:p>
    <w:p w:rsidR="00A975BD" w:rsidRDefault="00A975BD">
      <w:pPr>
        <w:pStyle w:val="ConsPlusNormal"/>
        <w:jc w:val="right"/>
      </w:pPr>
      <w:r>
        <w:t>от 25.11.2015 N 1238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center"/>
      </w:pPr>
      <w:bookmarkStart w:id="0" w:name="P39"/>
      <w:bookmarkEnd w:id="0"/>
      <w:r>
        <w:t>ИЗМЕНЕНИЯ</w:t>
      </w:r>
    </w:p>
    <w:p w:rsidR="00A975BD" w:rsidRDefault="00A975BD">
      <w:pPr>
        <w:pStyle w:val="ConsPlusNormal"/>
        <w:jc w:val="center"/>
      </w:pPr>
      <w:r>
        <w:t>В АДМИНИСТРАТИВНЫЙ РЕГЛАМЕНТ ПРЕДОСТАВЛЕНИЯ ФЕДЕРАЛЬНОЙ</w:t>
      </w:r>
    </w:p>
    <w:p w:rsidR="00A975BD" w:rsidRDefault="00A975BD">
      <w:pPr>
        <w:pStyle w:val="ConsPlusNormal"/>
        <w:jc w:val="center"/>
      </w:pPr>
      <w:r>
        <w:t>СЛУЖБОЙ ПО НАДЗОРУ В СФЕРЕ ЗАЩИТЫ ПРАВ ПОТРЕБИТЕЛЕЙ</w:t>
      </w:r>
    </w:p>
    <w:p w:rsidR="00A975BD" w:rsidRDefault="00A975BD">
      <w:pPr>
        <w:pStyle w:val="ConsPlusNormal"/>
        <w:jc w:val="center"/>
      </w:pPr>
      <w:r>
        <w:t>И БЛАГОПОЛУЧИЯ ЧЕЛОВЕКА ГОСУДАРСТВЕННОЙ УСЛУГИ ПО ПРИЕМУ</w:t>
      </w:r>
    </w:p>
    <w:p w:rsidR="00A975BD" w:rsidRDefault="00A975BD">
      <w:pPr>
        <w:pStyle w:val="ConsPlusNormal"/>
        <w:jc w:val="center"/>
      </w:pPr>
      <w:r>
        <w:t>И УЧЕТУ УВЕДОМЛЕНИЙ О НАЧАЛЕ ОСУЩЕСТВЛЕНИЯ ЮРИДИЧЕСКИМИ</w:t>
      </w:r>
    </w:p>
    <w:p w:rsidR="00A975BD" w:rsidRDefault="00A975BD">
      <w:pPr>
        <w:pStyle w:val="ConsPlusNormal"/>
        <w:jc w:val="center"/>
      </w:pPr>
      <w:r>
        <w:t>ЛИЦАМИ И ИНДИВИДУАЛЬНЫМИ ПРЕДПРИНИМАТЕЛЯМИ ОТДЕЛЬНЫХ ВИДОВ</w:t>
      </w:r>
    </w:p>
    <w:p w:rsidR="00A975BD" w:rsidRDefault="00A975BD">
      <w:pPr>
        <w:pStyle w:val="ConsPlusNormal"/>
        <w:jc w:val="center"/>
      </w:pPr>
      <w:r>
        <w:t>РАБОТ И УСЛУГ СОГЛАСНО ПЕРЕЧНЮ, ПРЕДУСМОТРЕННОМУ</w:t>
      </w:r>
    </w:p>
    <w:p w:rsidR="00A975BD" w:rsidRDefault="00A975BD">
      <w:pPr>
        <w:pStyle w:val="ConsPlusNormal"/>
        <w:jc w:val="center"/>
      </w:pPr>
      <w:r>
        <w:t>ПОСТАНОВЛЕНИЕМ ПРАВИТЕЛЬСТВА РОССИЙСКОЙ ФЕДЕРАЦИИ</w:t>
      </w:r>
    </w:p>
    <w:p w:rsidR="00A975BD" w:rsidRDefault="00A975BD">
      <w:pPr>
        <w:pStyle w:val="ConsPlusNormal"/>
        <w:jc w:val="center"/>
      </w:pPr>
      <w:r>
        <w:t>ОТ 16.07.2009 N 584, УТВЕРЖДЕННЫЙ ПРИКАЗОМ</w:t>
      </w:r>
    </w:p>
    <w:p w:rsidR="00A975BD" w:rsidRDefault="00A975BD">
      <w:pPr>
        <w:pStyle w:val="ConsPlusNormal"/>
        <w:jc w:val="center"/>
      </w:pPr>
      <w:r>
        <w:t>РОСПОТРЕБНАДЗОРА ОТ 19.07.2012 N 779 &lt;1&gt;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ind w:firstLine="540"/>
        <w:jc w:val="both"/>
      </w:pPr>
      <w:r>
        <w:t>--------------------------------</w:t>
      </w:r>
    </w:p>
    <w:p w:rsidR="00A975BD" w:rsidRDefault="00A975BD">
      <w:pPr>
        <w:pStyle w:val="ConsPlusNormal"/>
        <w:ind w:firstLine="540"/>
        <w:jc w:val="both"/>
      </w:pPr>
      <w:r>
        <w:t>&lt;1&gt; Зарегистрирован Минюстом России 03.10.2012, регистрационный номер 25589, с изменениями, внесенными приказами Роспотребнадзора от 28.12.2012 N 1202 (зарегистрирован в Минюсте России 13.03.2013, регистрационный номер 27664), от 16.10.2013 N 755 (зарегистрирован в Минюсте России 24.03.2014, регистрационный номер 31706).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ind w:firstLine="540"/>
        <w:jc w:val="both"/>
      </w:pPr>
      <w:r>
        <w:t xml:space="preserve">1. Подпункт "а" пункта 8 Административного регламента после </w:t>
      </w:r>
      <w:hyperlink r:id="rId10" w:history="1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2986);".</w:t>
      </w:r>
    </w:p>
    <w:p w:rsidR="00A975BD" w:rsidRDefault="00A975BD">
      <w:pPr>
        <w:pStyle w:val="ConsPlusNormal"/>
        <w:ind w:firstLine="540"/>
        <w:jc w:val="both"/>
      </w:pPr>
      <w:r>
        <w:t xml:space="preserve">2. Подпункт "а" пункта 9 Административного регламента после </w:t>
      </w:r>
      <w:hyperlink r:id="rId12" w:history="1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2986);".</w:t>
      </w:r>
    </w:p>
    <w:p w:rsidR="00A975BD" w:rsidRDefault="00A975BD">
      <w:pPr>
        <w:pStyle w:val="ConsPlusNormal"/>
        <w:ind w:firstLine="540"/>
        <w:jc w:val="both"/>
      </w:pPr>
      <w:r>
        <w:t xml:space="preserve">3. Пункт 17 Административного регламента после </w:t>
      </w:r>
      <w:hyperlink r:id="rId14" w:history="1">
        <w:r>
          <w:rPr>
            <w:color w:val="0000FF"/>
          </w:rPr>
          <w:t>абзаца второго</w:t>
        </w:r>
      </w:hyperlink>
      <w:r>
        <w:t xml:space="preserve"> дополнить абзацем </w:t>
      </w:r>
      <w:r>
        <w:lastRenderedPageBreak/>
        <w:t>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"Должностное лицо территориального органа Роспотребнадзора, ответственное за учет поступивших уведомлений, в день поступления запроса от многофункционального центра предоставления государственных и муниципальных услуг (в случае поступления запроса в нерабочее время не позднее 1 рабочего дня со дня поступления запроса) осуществляет регистрацию уведомления и направляет его в электронном виде с регистрационным номером в многофункциональный центр предоставления государственных и муниципальных услуг (далее - МФЦ).".</w:t>
      </w:r>
    </w:p>
    <w:p w:rsidR="00A975BD" w:rsidRDefault="00A975BD">
      <w:pPr>
        <w:pStyle w:val="ConsPlusNormal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Пункт 19</w:t>
        </w:r>
      </w:hyperlink>
      <w:r>
        <w:t xml:space="preserve"> Административного регламента изложить в следующей редакции:</w:t>
      </w:r>
    </w:p>
    <w:p w:rsidR="00A975BD" w:rsidRDefault="00A975BD">
      <w:pPr>
        <w:pStyle w:val="ConsPlusNormal"/>
        <w:ind w:firstLine="540"/>
        <w:jc w:val="both"/>
      </w:pPr>
      <w:r>
        <w:t>"При получении информации от заявителя в письменной форме, через МФЦ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Роспотребнадзора,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Роспотребнадзора.".</w:t>
      </w:r>
    </w:p>
    <w:p w:rsidR="00A975BD" w:rsidRDefault="00A975BD">
      <w:pPr>
        <w:pStyle w:val="ConsPlusNormal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Пункт 20</w:t>
        </w:r>
      </w:hyperlink>
      <w:r>
        <w:t xml:space="preserve"> Административного регламента:</w:t>
      </w:r>
    </w:p>
    <w:p w:rsidR="00A975BD" w:rsidRDefault="00A975BD">
      <w:pPr>
        <w:pStyle w:val="ConsPlusNormal"/>
        <w:ind w:firstLine="540"/>
        <w:jc w:val="both"/>
      </w:pPr>
      <w:r>
        <w:t xml:space="preserve">1) после </w:t>
      </w:r>
      <w:hyperlink r:id="rId17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 xml:space="preserve">"Федеральный конституционный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24.03.2014, N 12, ст. 1201);";</w:t>
      </w:r>
    </w:p>
    <w:p w:rsidR="00A975BD" w:rsidRDefault="00A975BD">
      <w:pPr>
        <w:pStyle w:val="ConsPlusNormal"/>
        <w:ind w:firstLine="540"/>
        <w:jc w:val="both"/>
      </w:pPr>
      <w:r>
        <w:t xml:space="preserve">2) после </w:t>
      </w:r>
      <w:hyperlink r:id="rId19" w:history="1">
        <w:r>
          <w:rPr>
            <w:color w:val="0000FF"/>
          </w:rPr>
          <w:t>абзаца седьмого</w:t>
        </w:r>
      </w:hyperlink>
      <w:r>
        <w:t xml:space="preserve"> дополнить абзацем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2986).".</w:t>
      </w:r>
    </w:p>
    <w:p w:rsidR="00A975BD" w:rsidRDefault="00A975BD">
      <w:pPr>
        <w:pStyle w:val="ConsPlusNormal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Пункт 23</w:t>
        </w:r>
      </w:hyperlink>
      <w:r>
        <w:t xml:space="preserve"> Административного регламента изложить в следующей редакции:</w:t>
      </w:r>
    </w:p>
    <w:p w:rsidR="00A975BD" w:rsidRDefault="00A975BD">
      <w:pPr>
        <w:pStyle w:val="ConsPlusNormal"/>
        <w:ind w:firstLine="540"/>
        <w:jc w:val="both"/>
      </w:pPr>
      <w:r>
        <w:t>"Форму уведомления о начале осуществления предпринимательской деятельности для получения государственной услуги заявитель получает при личном обращении в территориальный орган Роспотребнадзора во время приема; посредством электронной почты в течение 3-х рабочих дней со дня получения обращения, в МФЦ либо через единый портал государственных и муниципальных услуг (функций).".</w:t>
      </w:r>
    </w:p>
    <w:p w:rsidR="00A975BD" w:rsidRDefault="00A975BD">
      <w:pPr>
        <w:pStyle w:val="ConsPlusNormal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Пункт 32</w:t>
        </w:r>
      </w:hyperlink>
      <w:r>
        <w:t xml:space="preserve"> Административного регламента изложить в следующей редакции:</w:t>
      </w:r>
    </w:p>
    <w:p w:rsidR="00A975BD" w:rsidRDefault="00A975BD">
      <w:pPr>
        <w:pStyle w:val="ConsPlusNormal"/>
        <w:ind w:firstLine="540"/>
        <w:jc w:val="both"/>
      </w:pPr>
      <w:r>
        <w:t>"Уведомление, поступившее посредством электронной почты в виде электронного документа, в том числе через МФЦ, регистрируется в течение 1 рабочего дня с момента получения уведомления (запроса от МФЦ) территориальным органом Роспотребнадзора.".</w:t>
      </w:r>
    </w:p>
    <w:p w:rsidR="00A975BD" w:rsidRDefault="00A975BD">
      <w:pPr>
        <w:pStyle w:val="ConsPlusNormal"/>
        <w:ind w:firstLine="540"/>
        <w:jc w:val="both"/>
      </w:pPr>
      <w:r>
        <w:t xml:space="preserve">8. </w:t>
      </w:r>
      <w:hyperlink r:id="rId23" w:history="1">
        <w:r>
          <w:rPr>
            <w:color w:val="0000FF"/>
          </w:rPr>
          <w:t>Абзац второй пункта 40</w:t>
        </w:r>
      </w:hyperlink>
      <w:r>
        <w:t xml:space="preserve"> Административного регламента изложить в следующей редакции:</w:t>
      </w:r>
    </w:p>
    <w:p w:rsidR="00A975BD" w:rsidRDefault="00A975BD">
      <w:pPr>
        <w:pStyle w:val="ConsPlusNormal"/>
        <w:ind w:firstLine="540"/>
        <w:jc w:val="both"/>
      </w:pPr>
      <w:r>
        <w:t>"заявитель может представить уведомление по форме, предусмотренной приложением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584, в территориальный орган Роспотребнадзора в виде электронного документа, подписанного электронной подписью заявителя, в том числе с использованием Единого портала государственных и муниципальных услуг (функций), через МФЦ;".</w:t>
      </w:r>
    </w:p>
    <w:p w:rsidR="00A975BD" w:rsidRDefault="00A975BD">
      <w:pPr>
        <w:pStyle w:val="ConsPlusNormal"/>
        <w:ind w:firstLine="540"/>
        <w:jc w:val="both"/>
      </w:pPr>
      <w:r>
        <w:t xml:space="preserve">9. </w:t>
      </w:r>
      <w:hyperlink r:id="rId24" w:history="1">
        <w:r>
          <w:rPr>
            <w:color w:val="0000FF"/>
          </w:rPr>
          <w:t>Абзац второй пункта 43</w:t>
        </w:r>
      </w:hyperlink>
      <w:r>
        <w:t xml:space="preserve"> Административного регламента изложить в следующей редакции:</w:t>
      </w:r>
    </w:p>
    <w:p w:rsidR="00A975BD" w:rsidRDefault="00A975BD">
      <w:pPr>
        <w:pStyle w:val="ConsPlusNormal"/>
        <w:ind w:firstLine="540"/>
        <w:jc w:val="both"/>
      </w:pPr>
      <w:r>
        <w:lastRenderedPageBreak/>
        <w:t>"Заявитель представляет уведомление в 2-х экземплярах в территориальный орган Роспотребнадзора непосредственно, через МФЦ или направляет его в территориальный орган Роспотребнадзора по месту фактического осуществления деятельности заказным почтовым отправлением с описью вложения с уведомлением о вручении, либо в виде электронного документа, подписанного электронной подписью заявителя, через Единый портал государственных и муниципальных услуг (функций).".</w:t>
      </w:r>
    </w:p>
    <w:p w:rsidR="00A975BD" w:rsidRDefault="00A975BD">
      <w:pPr>
        <w:pStyle w:val="ConsPlusNormal"/>
        <w:ind w:firstLine="540"/>
        <w:jc w:val="both"/>
      </w:pPr>
      <w:r>
        <w:t xml:space="preserve">10. Пункт 44 Административного регламента после </w:t>
      </w:r>
      <w:hyperlink r:id="rId25" w:history="1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"В случае представления уведомления в уполномоченный орган через многофункциональный центр предоставления государственных и муниципальных услуг днем его подачи считается день подачи уведомления в МФЦ.".</w:t>
      </w:r>
    </w:p>
    <w:p w:rsidR="00A975BD" w:rsidRDefault="00A975BD">
      <w:pPr>
        <w:pStyle w:val="ConsPlusNormal"/>
        <w:ind w:firstLine="540"/>
        <w:jc w:val="both"/>
      </w:pPr>
      <w:r>
        <w:t xml:space="preserve">11. </w:t>
      </w:r>
      <w:hyperlink r:id="rId26" w:history="1">
        <w:r>
          <w:rPr>
            <w:color w:val="0000FF"/>
          </w:rPr>
          <w:t>Пункт 47</w:t>
        </w:r>
      </w:hyperlink>
      <w:r>
        <w:t xml:space="preserve"> Административного регламента после слов "вручается (направляется) лицу, представившему (направившему) уведомление" дополнить словами "либо пересылается в электронном виде в МФЦ.".</w:t>
      </w:r>
    </w:p>
    <w:p w:rsidR="00A975BD" w:rsidRDefault="00A975BD">
      <w:pPr>
        <w:pStyle w:val="ConsPlusNormal"/>
        <w:ind w:firstLine="540"/>
        <w:jc w:val="both"/>
      </w:pPr>
      <w:r>
        <w:t xml:space="preserve">12. </w:t>
      </w:r>
      <w:hyperlink r:id="rId27" w:history="1">
        <w:r>
          <w:rPr>
            <w:color w:val="0000FF"/>
          </w:rPr>
          <w:t>Пункт 48</w:t>
        </w:r>
      </w:hyperlink>
      <w:r>
        <w:t xml:space="preserve"> Административного регламента после слов "вручаемый (направляемый) лицу, представившему (направившему) уведомление", дополнить словами "либо направляемый в электронном виде в МФЦ.".</w:t>
      </w:r>
    </w:p>
    <w:p w:rsidR="00A975BD" w:rsidRDefault="00A975BD">
      <w:pPr>
        <w:pStyle w:val="ConsPlusNormal"/>
        <w:ind w:firstLine="540"/>
        <w:jc w:val="both"/>
      </w:pPr>
      <w:r>
        <w:t xml:space="preserve">13. Пункт 81 Административного регламента после </w:t>
      </w:r>
      <w:hyperlink r:id="rId28" w:history="1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A975BD" w:rsidRDefault="00A975BD">
      <w:pPr>
        <w:pStyle w:val="ConsPlusNormal"/>
        <w:ind w:firstLine="540"/>
        <w:jc w:val="both"/>
      </w:pPr>
      <w:r>
        <w:t>"Мнение гражданина о качестве предоставления государственной услуги выявляется посредством использования:</w:t>
      </w:r>
    </w:p>
    <w:p w:rsidR="00A975BD" w:rsidRDefault="00A975BD">
      <w:pPr>
        <w:pStyle w:val="ConsPlusNormal"/>
        <w:ind w:firstLine="540"/>
        <w:jc w:val="both"/>
      </w:pPr>
      <w:r>
        <w:t>устройств подвижной радиотелефонной связи;</w:t>
      </w:r>
    </w:p>
    <w:p w:rsidR="00A975BD" w:rsidRDefault="00A975BD">
      <w:pPr>
        <w:pStyle w:val="ConsPlusNormal"/>
        <w:ind w:firstLine="540"/>
        <w:jc w:val="both"/>
      </w:pPr>
      <w:r>
        <w:t>терминальных и иных устройств, расположенных в Роспотребнадзоре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A975BD" w:rsidRDefault="00A975BD">
      <w:pPr>
        <w:pStyle w:val="ConsPlusNormal"/>
        <w:ind w:firstLine="540"/>
        <w:jc w:val="both"/>
      </w:pPr>
      <w:r>
        <w:t>информационно-телекоммуникационной сети "Интернет".</w:t>
      </w:r>
    </w:p>
    <w:p w:rsidR="00A975BD" w:rsidRDefault="00A975BD">
      <w:pPr>
        <w:pStyle w:val="ConsPlusNormal"/>
        <w:ind w:firstLine="540"/>
        <w:jc w:val="both"/>
      </w:pPr>
      <w:r>
        <w:t>По завершении административной процедуры по регистрации уведомлений уполномоченное должностное лицо, ответственное за вручение (направление) заявителю зарегистрированного уведомления,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A975BD" w:rsidRDefault="00A975BD">
      <w:pPr>
        <w:pStyle w:val="ConsPlusNormal"/>
        <w:ind w:firstLine="540"/>
        <w:jc w:val="both"/>
      </w:pPr>
      <w:r>
        <w:t>В случае согласия заявителя на участие в оценке качества предоставленной ему государственной услуги уполномоченное должностное лицо, ответственное за вручение (направление) заявителю зарегистрированного уведомления, передает представленные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A975BD" w:rsidRDefault="00A975BD">
      <w:pPr>
        <w:pStyle w:val="ConsPlusNormal"/>
        <w:ind w:firstLine="540"/>
        <w:jc w:val="both"/>
      </w:pPr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уполномоченное должностное лицо, ответственное за вручение (направление) заявителю зарегистрированного уведомления,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A975BD" w:rsidRDefault="00A975BD">
      <w:pPr>
        <w:pStyle w:val="ConsPlusNormal"/>
        <w:ind w:firstLine="540"/>
        <w:jc w:val="both"/>
      </w:pPr>
      <w:r>
        <w:t>Роспотребнадзор (его территориальный орган) обеспечивает передачу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A975BD" w:rsidRDefault="00A975BD">
      <w:pPr>
        <w:pStyle w:val="ConsPlusNormal"/>
        <w:ind w:firstLine="540"/>
        <w:jc w:val="both"/>
      </w:pPr>
      <w:r>
        <w:t xml:space="preserve">Уполномоченное должностное лицо, ответственное за вручение (направление) заявителю зарегистрированного уведомления, обязано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</w:t>
      </w:r>
      <w:r>
        <w:lastRenderedPageBreak/>
        <w:t>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 (функций).".</w:t>
      </w:r>
    </w:p>
    <w:p w:rsidR="00A975BD" w:rsidRDefault="00A975BD">
      <w:pPr>
        <w:pStyle w:val="ConsPlusNormal"/>
        <w:ind w:firstLine="540"/>
        <w:jc w:val="both"/>
      </w:pPr>
      <w:r>
        <w:t xml:space="preserve">14. </w:t>
      </w:r>
      <w:hyperlink r:id="rId29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дополнить пунктом 85 следующего содержания: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Cell"/>
        <w:jc w:val="both"/>
      </w:pPr>
      <w:r>
        <w:rPr>
          <w:sz w:val="12"/>
        </w:rPr>
        <w:t>┌────┬───────────────────┬───────────────────┬──────────────────┬──────────────────────────┬──────────────────────────────────┐</w:t>
      </w:r>
    </w:p>
    <w:p w:rsidR="00A975BD" w:rsidRDefault="00A975BD">
      <w:pPr>
        <w:pStyle w:val="ConsPlusCell"/>
        <w:jc w:val="both"/>
      </w:pPr>
      <w:r>
        <w:rPr>
          <w:sz w:val="12"/>
        </w:rPr>
        <w:t>│85. │Межрегиональное    │295034,            │(86349) 27-33-12  │82.rospotrebnadzor.ru     │Crimea_ses@crimeainfo.com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│управление         │г. Симферополь, ул.│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│Федеральной службы │Набережная, д. 67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│по надзору в сфере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│защиты прав   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│потребителей и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│благополучия  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│человека по   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│Республике Крым и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│городу федерального│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│значения      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│    │Севастополю        │                   │                  │                          │                                  │</w:t>
      </w:r>
    </w:p>
    <w:p w:rsidR="00A975BD" w:rsidRDefault="00A975BD">
      <w:pPr>
        <w:pStyle w:val="ConsPlusCell"/>
        <w:jc w:val="both"/>
      </w:pPr>
      <w:r>
        <w:rPr>
          <w:sz w:val="12"/>
        </w:rPr>
        <w:t>└────┴───────────────────┴───────────────────┴──────────────────┴──────────────────────────┴──────────────────────────────────┘</w:t>
      </w: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jc w:val="both"/>
      </w:pPr>
    </w:p>
    <w:p w:rsidR="00A975BD" w:rsidRDefault="00A97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8A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A975BD"/>
    <w:rsid w:val="002D7807"/>
    <w:rsid w:val="00521F7F"/>
    <w:rsid w:val="007E5EB5"/>
    <w:rsid w:val="00A975BD"/>
    <w:rsid w:val="00F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8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BD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Title">
    <w:name w:val="ConsPlusTitle"/>
    <w:rsid w:val="00A975BD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Cell">
    <w:name w:val="ConsPlusCell"/>
    <w:rsid w:val="00A975BD"/>
    <w:pPr>
      <w:widowControl w:val="0"/>
      <w:autoSpaceDE w:val="0"/>
      <w:autoSpaceDN w:val="0"/>
      <w:spacing w:line="240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rsid w:val="00A975BD"/>
    <w:pPr>
      <w:widowControl w:val="0"/>
      <w:autoSpaceDE w:val="0"/>
      <w:autoSpaceDN w:val="0"/>
      <w:spacing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1546CE2BDC5A6D57B1785CAAA27260F2F01F5E29A47C54953F8766D37P0N" TargetMode="External"/><Relationship Id="rId13" Type="http://schemas.openxmlformats.org/officeDocument/2006/relationships/hyperlink" Target="consultantplus://offline/ref=2761546CE2BDC5A6D57B1785CAAA27260C2701F7EF9C47C54953F8766D37P0N" TargetMode="External"/><Relationship Id="rId18" Type="http://schemas.openxmlformats.org/officeDocument/2006/relationships/hyperlink" Target="consultantplus://offline/ref=2761546CE2BDC5A6D57B1785CAAA27260F2F01F5E29A47C54953F8766D37P0N" TargetMode="External"/><Relationship Id="rId26" Type="http://schemas.openxmlformats.org/officeDocument/2006/relationships/hyperlink" Target="consultantplus://offline/ref=2761546CE2BDC5A6D57B1785CAAA27260C2901FDEF9E47C54953F8766D7078996E541D9D35CE6CB430P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1546CE2BDC5A6D57B1785CAAA27260C2901FDEF9E47C54953F8766D7078996E541D9D35CE6DB930PDN" TargetMode="External"/><Relationship Id="rId7" Type="http://schemas.openxmlformats.org/officeDocument/2006/relationships/hyperlink" Target="consultantplus://offline/ref=2761546CE2BDC5A6D57B1785CAAA27260C2902FDE49947C54953F8766D37P0N" TargetMode="External"/><Relationship Id="rId12" Type="http://schemas.openxmlformats.org/officeDocument/2006/relationships/hyperlink" Target="consultantplus://offline/ref=2761546CE2BDC5A6D57B1785CAAA27260C2901FDEF9E47C54953F8766D7078996E541D9D35CE6DB430P4N" TargetMode="External"/><Relationship Id="rId17" Type="http://schemas.openxmlformats.org/officeDocument/2006/relationships/hyperlink" Target="consultantplus://offline/ref=2761546CE2BDC5A6D57B1785CAAA27260C2901FDEF9E47C54953F8766D7078996E541D9D35CE6DB830PDN" TargetMode="External"/><Relationship Id="rId25" Type="http://schemas.openxmlformats.org/officeDocument/2006/relationships/hyperlink" Target="consultantplus://offline/ref=2761546CE2BDC5A6D57B1785CAAA27260C2901FDEF9E47C54953F8766D7078996E541D9D35CE6CB430P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1546CE2BDC5A6D57B1785CAAA27260C2901FDEF9E47C54953F8766D7078996E541D9D35CE6DB830PDN" TargetMode="External"/><Relationship Id="rId20" Type="http://schemas.openxmlformats.org/officeDocument/2006/relationships/hyperlink" Target="consultantplus://offline/ref=2761546CE2BDC5A6D57B1785CAAA27260C2701F7EF9C47C54953F8766D37P0N" TargetMode="External"/><Relationship Id="rId29" Type="http://schemas.openxmlformats.org/officeDocument/2006/relationships/hyperlink" Target="consultantplus://offline/ref=2761546CE2BDC5A6D57B1785CAAA27260C2901FDEF9E47C54953F8766D7078996E541D9D35CE6FB330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1546CE2BDC5A6D57B1785CAAA27260C2A07FDE79F47C54953F8766D7078996E541D9D35CE6DB130PEN" TargetMode="External"/><Relationship Id="rId11" Type="http://schemas.openxmlformats.org/officeDocument/2006/relationships/hyperlink" Target="consultantplus://offline/ref=2761546CE2BDC5A6D57B1785CAAA27260C2701F7EF9C47C54953F8766D37P0N" TargetMode="External"/><Relationship Id="rId24" Type="http://schemas.openxmlformats.org/officeDocument/2006/relationships/hyperlink" Target="consultantplus://offline/ref=2761546CE2BDC5A6D57B1785CAAA27260C2901FDEF9E47C54953F8766D7078996E541D9D35CE6CB330P4N" TargetMode="External"/><Relationship Id="rId5" Type="http://schemas.openxmlformats.org/officeDocument/2006/relationships/hyperlink" Target="consultantplus://offline/ref=2761546CE2BDC5A6D57B1785CAAA27260C2607F4E59D47C54953F8766D37P0N" TargetMode="External"/><Relationship Id="rId15" Type="http://schemas.openxmlformats.org/officeDocument/2006/relationships/hyperlink" Target="consultantplus://offline/ref=2761546CE2BDC5A6D57B1785CAAA27260C2901FDEF9E47C54953F8766D7078996E541D9D35CE6DB730P5N" TargetMode="External"/><Relationship Id="rId23" Type="http://schemas.openxmlformats.org/officeDocument/2006/relationships/hyperlink" Target="consultantplus://offline/ref=2761546CE2BDC5A6D57B1785CAAA27260C2901FDEF9E47C54953F8766D7078996E541D9D35CE6CB230PEN" TargetMode="External"/><Relationship Id="rId28" Type="http://schemas.openxmlformats.org/officeDocument/2006/relationships/hyperlink" Target="consultantplus://offline/ref=2761546CE2BDC5A6D57B1785CAAA27260C2901FDEF9E47C54953F8766D7078996E541D9D35CE6FB030PFN" TargetMode="External"/><Relationship Id="rId10" Type="http://schemas.openxmlformats.org/officeDocument/2006/relationships/hyperlink" Target="consultantplus://offline/ref=2761546CE2BDC5A6D57B1785CAAA27260C2901FDEF9E47C54953F8766D7078996E541D9D35CE6DB430PDN" TargetMode="External"/><Relationship Id="rId19" Type="http://schemas.openxmlformats.org/officeDocument/2006/relationships/hyperlink" Target="consultantplus://offline/ref=2761546CE2BDC5A6D57B1785CAAA27260C2901FDEF9E47C54953F8766D7078996E541D9D35CE6DB830PB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61546CE2BDC5A6D57B1785CAAA27260C2901FDEF9E47C54953F8766D7078996E541D9D35CE6DB030P5N" TargetMode="External"/><Relationship Id="rId14" Type="http://schemas.openxmlformats.org/officeDocument/2006/relationships/hyperlink" Target="consultantplus://offline/ref=2761546CE2BDC5A6D57B1785CAAA27260C2901FDEF9E47C54953F8766D7078996E541D9D35CE6DB730PAN" TargetMode="External"/><Relationship Id="rId22" Type="http://schemas.openxmlformats.org/officeDocument/2006/relationships/hyperlink" Target="consultantplus://offline/ref=2761546CE2BDC5A6D57B1785CAAA27260C2901FDEF9E47C54953F8766D7078996E541D39P9N" TargetMode="External"/><Relationship Id="rId27" Type="http://schemas.openxmlformats.org/officeDocument/2006/relationships/hyperlink" Target="consultantplus://offline/ref=2761546CE2BDC5A6D57B1785CAAA27260C2901FDEF9E47C54953F8766D7078996E541D9D35CE6CB430P9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2633</Words>
  <Characters>15014</Characters>
  <Application>Microsoft Office Word</Application>
  <DocSecurity>0</DocSecurity>
  <Lines>125</Lines>
  <Paragraphs>35</Paragraphs>
  <ScaleCrop>false</ScaleCrop>
  <Company>офис 2007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2016-06-29T13:15:00Z</dcterms:created>
  <dcterms:modified xsi:type="dcterms:W3CDTF">2016-06-29T13:16:00Z</dcterms:modified>
</cp:coreProperties>
</file>