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октября 2013 года N 274-ФЗ</w:t>
      </w:r>
      <w:r>
        <w:rPr>
          <w:rFonts w:ascii="Calibri" w:hAnsi="Calibri" w:cs="Calibri"/>
        </w:rPr>
        <w:br/>
      </w:r>
    </w:p>
    <w:p w:rsidR="009C7B04" w:rsidRDefault="009C7B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КОДЕКС РОССИЙСКОЙ ФЕДЕРАЦИИ ОБ </w:t>
      </w:r>
      <w:proofErr w:type="gramStart"/>
      <w:r>
        <w:rPr>
          <w:rFonts w:ascii="Calibri" w:hAnsi="Calibri" w:cs="Calibri"/>
          <w:b/>
          <w:bCs/>
        </w:rPr>
        <w:t>АДМИНИСТРАТИВНЫХ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ПРАВОНАРУШЕНИЯХ</w:t>
      </w:r>
      <w:proofErr w:type="gramEnd"/>
      <w:r>
        <w:rPr>
          <w:rFonts w:ascii="Calibri" w:hAnsi="Calibri" w:cs="Calibri"/>
          <w:b/>
          <w:bCs/>
        </w:rPr>
        <w:t xml:space="preserve"> И ФЕДЕРАЛЬНЫЙ ЗАКОН "О РЕКЛАМЕ"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ПРИНЯТИЕМ ФЕДЕРАЛЬНОГО ЗАКОНА "ОБ ОХРАНЕ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ЗДОРОВЬЯ ГРАЖДАН ОТ ВОЗДЕЙСТВИЯ ОКРУЖАЮЩЕГО ТАБАЧНОГО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ДЫМА И ПОСЛЕДСТВИЙ ПОТРЕБЛЕНИЯ ТАБАКА"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октября 2013 года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октября 2013 года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44, ст. 4295; 2003, N 27, ст. 2700, 2708, 2717; N 46, ст. 4434, 4440; N 50, ст. 4847, 4855; 2004, N 31, ст. 3229; N 34, ст. 3529, 3533;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9, 13, 37, 40, 45; N 10, ст. 763; N 13, ст. 1075, 1077; N 19, ст. 1752; N 27, ст. 2719, 2721; N 30, ст. 3104, 3124, 3131; N 50, ст. 5247; N 52, ст. 5574; 2006, N 1, ст. 4, 10; N 10, ст. 1067;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12, ст. 1234; N 17, ст. 1776; N 18, ст. 1907; N 19, ст. 2066; N 23, ст. 2380; N 28, ст. 2975; N 31, ст. 3420, 3433, 3438, 3452; N 45, ст. 4641; N 50, ст. 5279; N 52, ст. 5498; 2007, N 1, ст. 21, 29; N 16, ст. 1825;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3089; N 30, ст. 3755; N 31, ст. 4007; N 41, ст. 4845; N 43, ст. 5084; 2008, N 18, ст. 1941; N 20, ст. 2251; N 29, ст. 3418; N 30, ст. 3604; N 52, ст. 6227, 6236; 2009, N 7, ст. 777; N 23, ст. 2759, 2776;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3120, 3122; N 29, ст. 3597, 3599, 3635, 3642; N 30, ст. 3739; N 48, ст. 5711, 5755; N 52, ст. 6406, 6412; 2010, N 1, ст. 1; N 21, ст. 2525, 2530; N 23, ст. 2790; N 25, ст. 3070; N 30, ст. 4006, 4007; N 31, ст. 4164, 4195, 4207, 4208;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32, ст. 4298; N 49, ст. 6409; N 52, ст. 6984; 2011, N 1, ст. 10, 23, 29, 54; N 7, ст. 901; N 15, ст. 2039; N 17, ст. 2310; N 23, ст. 3260; N 27, ст. 3873, 3881; N 29, ст. 4298; N 30, ст. 4573, 4585, 4590, 4598, 4600, 4601, 4605;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6406; N 48, ст. 6728; N 49, ст. 7061; N 50, ст. 7342, 7345, 7346, 7351, 7352, 7355, 7362, 7366; 2012, N 6, ст. 621; N 10, ст. 1166; N 18, ст. 2126, 2128; N 19, ст. 2278, 2281; N 24, ст. 3069, 3082; N 25, ст. 3268;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29, ст. 3996; N 31, ст. 4320, 4322, 4330; N 41, ст. 5523; N 47, ст. 6402, 6403, 6404; N 49, ст. 6757; N 53, ст. 7577, 7602, 7640; 2013, N 8, ст. 720; N 14, ст. 1651, 1658, 1666; N 19, ст. 2319, 2323, 2325; N 23, ст. 2871;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3207, 3208; N 27, ст. 3454; N 30, ст. 4025, 4027, 4029, 4030, 4031, 4032, 4033, 4034, 4036, 4040, 4044, 4078, 4082; N 31, ст. 4191) следующие изменения: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главу 6</w:t>
        </w:r>
      </w:hyperlink>
      <w:r>
        <w:rPr>
          <w:rFonts w:ascii="Calibri" w:hAnsi="Calibri" w:cs="Calibri"/>
        </w:rPr>
        <w:t xml:space="preserve"> дополнить статьями 6.23, 6.24 и 6.25 следующего содержания: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6.23. Вовлечение несовершеннолетнего в процесс потребления табака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Вовлечение несовершеннолетнего в процесс потребления табака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до двух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 же действия, совершенные родителями или иными законными представителями </w:t>
      </w:r>
      <w:r>
        <w:rPr>
          <w:rFonts w:ascii="Calibri" w:hAnsi="Calibri" w:cs="Calibri"/>
        </w:rPr>
        <w:lastRenderedPageBreak/>
        <w:t>несовершеннолетнего,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на граждан в размере от двух тысяч до трех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административного штрафа на граждан в размере от пятисот до одной </w:t>
      </w:r>
      <w:proofErr w:type="gramStart"/>
      <w:r>
        <w:rPr>
          <w:rFonts w:ascii="Calibri" w:hAnsi="Calibri" w:cs="Calibri"/>
        </w:rPr>
        <w:t>тысячи пятисот</w:t>
      </w:r>
      <w:proofErr w:type="gramEnd"/>
      <w:r>
        <w:rPr>
          <w:rFonts w:ascii="Calibri" w:hAnsi="Calibri" w:cs="Calibri"/>
        </w:rPr>
        <w:t xml:space="preserve">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Нарушение установленного федеральным законом запрета курения табака на детских площадках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трех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Неисполнение индивидуальным предпринимателем или юридическим лицом обязанностей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часть 3 статьи 11.17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7" w:history="1">
        <w:r>
          <w:rPr>
            <w:rFonts w:ascii="Calibri" w:hAnsi="Calibri" w:cs="Calibri"/>
            <w:color w:val="0000FF"/>
          </w:rPr>
          <w:t>главе 14</w:t>
        </w:r>
      </w:hyperlink>
      <w:r>
        <w:rPr>
          <w:rFonts w:ascii="Calibri" w:hAnsi="Calibri" w:cs="Calibri"/>
        </w:rPr>
        <w:t>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абзац первый части 1 статьи 14.3</w:t>
        </w:r>
      </w:hyperlink>
      <w:r>
        <w:rPr>
          <w:rFonts w:ascii="Calibri" w:hAnsi="Calibri" w:cs="Calibri"/>
        </w:rPr>
        <w:t xml:space="preserve"> после слов "частями 2 - 5 настоящей статьи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"частью 4 статьи 14.3.1,";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14.3.1 следующего содержания: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14.3.1.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Спонсорство табака либо стимулирование продажи табака, табачной продукции или табачных изделий и (или) потребления табака, за исключением случаев, предусмотренных частями 2 и 3 настоящей статьи,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влечет наложение административного штрафа на граждан в размере от двух тысяч до трех тысяч рублей; на должностных лиц - от пяти тысяч до пятнадцати тысяч рублей; на юридических лиц - от восьмидесяти тысяч до ста пятидесяти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кинохроникальных</w:t>
      </w:r>
      <w:proofErr w:type="spellEnd"/>
      <w:r>
        <w:rPr>
          <w:rFonts w:ascii="Calibri" w:hAnsi="Calibri" w:cs="Calibri"/>
        </w:rP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замысла,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ста семидесяти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Демонстрация табачных изделий или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кинохроникальных</w:t>
      </w:r>
      <w:proofErr w:type="spellEnd"/>
      <w:r>
        <w:rPr>
          <w:rFonts w:ascii="Calibri" w:hAnsi="Calibri" w:cs="Calibri"/>
        </w:rP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двухсот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Нарушение рекламодателем, </w:t>
      </w:r>
      <w:proofErr w:type="spellStart"/>
      <w:r>
        <w:rPr>
          <w:rFonts w:ascii="Calibri" w:hAnsi="Calibri" w:cs="Calibri"/>
        </w:rPr>
        <w:t>рекламопроизводителем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запрета рекламы табака, табачной продукции, табачных изделий или курительных принадлежностей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трех тысяч до четырех тысяч рублей; на должностных лиц - от десяти тысяч до двадцати пяти тысяч рублей; на юридических лиц - от ста пятидесяти тысяч до шестисот тысяч рублей.</w:t>
      </w:r>
    </w:p>
    <w:p w:rsidR="009C7B04" w:rsidRDefault="009C7B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одиннадцатый подпункта "б" пункта 3 статьи 1 </w:t>
      </w:r>
      <w:hyperlink w:anchor="Par13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июня 2014 года.</w:t>
      </w:r>
    </w:p>
    <w:p w:rsidR="009C7B04" w:rsidRDefault="009C7B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5.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кинохроникальных</w:t>
      </w:r>
      <w:proofErr w:type="spellEnd"/>
      <w:r>
        <w:rPr>
          <w:rFonts w:ascii="Calibri" w:hAnsi="Calibri" w:cs="Calibri"/>
        </w:rPr>
        <w:t xml:space="preserve"> программ, в которых осуществляется демонстрация табачных изделий или процесса потребления табака, -</w:t>
      </w:r>
    </w:p>
    <w:p w:rsidR="009C7B04" w:rsidRDefault="009C7B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двенадцатый подпункта "б" пункта 3 статьи 1 </w:t>
      </w:r>
      <w:hyperlink w:anchor="Par13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июня 2014 года.</w:t>
      </w:r>
    </w:p>
    <w:p w:rsidR="009C7B04" w:rsidRDefault="009C7B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5"/>
      <w:bookmarkEnd w:id="2"/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14.53 следующего содержания: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14.53. Несоблюдение ограничений и нарушение запретов в сфере торговли табачной продукцией и табачными изделиями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Несоблюдение ограничений в сфере торговли табачной продукцией и табачными изделиями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Оптовая или розничная продажа </w:t>
      </w:r>
      <w:proofErr w:type="spellStart"/>
      <w:r>
        <w:rPr>
          <w:rFonts w:ascii="Calibri" w:hAnsi="Calibri" w:cs="Calibri"/>
        </w:rPr>
        <w:t>насвая</w:t>
      </w:r>
      <w:proofErr w:type="spellEnd"/>
      <w:r>
        <w:rPr>
          <w:rFonts w:ascii="Calibri" w:hAnsi="Calibri" w:cs="Calibri"/>
        </w:rPr>
        <w:t xml:space="preserve">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Продажа несовершеннолетнему табачной продукции или табачных изделий -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</w:t>
      </w:r>
      <w:r>
        <w:rPr>
          <w:rFonts w:ascii="Calibri" w:hAnsi="Calibri" w:cs="Calibri"/>
        </w:rPr>
        <w:lastRenderedPageBreak/>
        <w:t>юридических лиц - от ста тысяч до ста пятидесяти тысяч рублей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часть 1 статьи 23.2</w:t>
        </w:r>
      </w:hyperlink>
      <w:r>
        <w:rPr>
          <w:rFonts w:ascii="Calibri" w:hAnsi="Calibri" w:cs="Calibri"/>
        </w:rPr>
        <w:t xml:space="preserve"> после цифр "6.10," дополнить цифрами "6.23,";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2" w:history="1">
        <w:r>
          <w:rPr>
            <w:rFonts w:ascii="Calibri" w:hAnsi="Calibri" w:cs="Calibri"/>
            <w:color w:val="0000FF"/>
          </w:rPr>
          <w:t>статье 23.3</w:t>
        </w:r>
      </w:hyperlink>
      <w:r>
        <w:rPr>
          <w:rFonts w:ascii="Calibri" w:hAnsi="Calibri" w:cs="Calibri"/>
        </w:rPr>
        <w:t>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слова "частями 1, 2 и 3 статьи 11.17," заменить словами "частями 1 и 2 статьи 11.17,",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</w:t>
      </w:r>
      <w:proofErr w:type="gramEnd"/>
      <w:r>
        <w:rPr>
          <w:rFonts w:ascii="Calibri" w:hAnsi="Calibri" w:cs="Calibri"/>
        </w:rPr>
        <w:t xml:space="preserve"> населения бесплатно, в том числе в виде подарков)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, после цифр "14.26," дополнить словами "частью 2 статьи 14.53,";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 населения бесплатно, в том числе в виде подарков),", после цифр "14.26," дополнить словами "частью 2 статьи 14.53,";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после слова "предусмотренных" дополнить словами "статьей 6.24 (в части административных правонарушений, совершенных в общественных местах)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, слова "частями 1, 2 и 3 статьи 11.17," заменить словами "частями 1 и 2 статьи 11.17,", после цифр "14.26," дополнить словами "частью 2 статьи 14.53,";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после слова "предусмотренных" дополнить словами "статьей 6.24 (в части административных правонарушений, совершенных в общественных местах)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, слова "частями 1, 2 и 3 статьи 11.17, статьями 13.24," заменить словами "частями 1 и 2 статьи 11.17, статьей 13.24, частью 2 статьи 14.53, статьей";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после слова "предусмотренных" дополнить словами "статьей 6.24 (за совершение нарушений на железнодорожном транспорте),", слова "частями 1, 2 и 3 статьи 11.17 (за совершение нарушений на железнодорожном транспорте)" заменить словами "частями 1 и 2 статьи 11.17 (за совершение нарушений на железнодорожном транспорте), частью 2 статьи 14.53 (за совершение нарушений на железнодорожном транспорте)";</w:t>
      </w:r>
      <w:proofErr w:type="gramEnd"/>
    </w:p>
    <w:p w:rsidR="009C7B04" w:rsidRDefault="00263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9C7B04">
          <w:rPr>
            <w:rFonts w:ascii="Calibri" w:hAnsi="Calibri" w:cs="Calibri"/>
            <w:color w:val="0000FF"/>
          </w:rPr>
          <w:t>пункт 9</w:t>
        </w:r>
      </w:hyperlink>
      <w:r w:rsidR="009C7B04">
        <w:rPr>
          <w:rFonts w:ascii="Calibri" w:hAnsi="Calibri" w:cs="Calibri"/>
        </w:rPr>
        <w:t xml:space="preserve"> после слов "предусмотренных статьей" дополнить словами "6.24 (в части административных правонарушений, совершенных в общественных местах), статьей";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" w:history="1">
        <w:r>
          <w:rPr>
            <w:rFonts w:ascii="Calibri" w:hAnsi="Calibri" w:cs="Calibri"/>
            <w:color w:val="0000FF"/>
          </w:rPr>
          <w:t>часть 1 статьи 23.13</w:t>
        </w:r>
      </w:hyperlink>
      <w:r>
        <w:rPr>
          <w:rFonts w:ascii="Calibri" w:hAnsi="Calibri" w:cs="Calibri"/>
        </w:rPr>
        <w:t xml:space="preserve"> после слов "предусмотренных статьями 6.3 - 6.7," дополнить цифрами "6.24, 6.25,";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1" w:history="1">
        <w:r>
          <w:rPr>
            <w:rFonts w:ascii="Calibri" w:hAnsi="Calibri" w:cs="Calibri"/>
            <w:color w:val="0000FF"/>
          </w:rPr>
          <w:t>часть 1 статьи 23.34</w:t>
        </w:r>
      </w:hyperlink>
      <w:r>
        <w:rPr>
          <w:rFonts w:ascii="Calibri" w:hAnsi="Calibri" w:cs="Calibri"/>
        </w:rPr>
        <w:t xml:space="preserve"> после слов "предусмотренных статьями" дополнить цифрами "6.24, 6.25,";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2" w:history="1">
        <w:r>
          <w:rPr>
            <w:rFonts w:ascii="Calibri" w:hAnsi="Calibri" w:cs="Calibri"/>
            <w:color w:val="0000FF"/>
          </w:rPr>
          <w:t>статье 23.36</w:t>
        </w:r>
      </w:hyperlink>
      <w:r>
        <w:rPr>
          <w:rFonts w:ascii="Calibri" w:hAnsi="Calibri" w:cs="Calibri"/>
        </w:rPr>
        <w:t>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статьей" заменить словами "предусмотренных частью 1 статьи 6.24, статьей 6.25, статьей";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статьей" заменить словами "предусмотренных частью 1 статьи 6.24, статьей 6.25, статьей";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статьей 8.2" заменить словами "предусмотренных частью 1 статьи 6.24, статьей 6.25, статьей 8.2";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статьей 7.7" заменить словами "предусмотренных частью 1 статьи 6.24, статьей 6.25, статьей 7.7";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статьей" заменить словами "предусмотренных частью 1 статьи 6.24, статьей 6.25, статьей";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9" w:history="1">
        <w:r>
          <w:rPr>
            <w:rFonts w:ascii="Calibri" w:hAnsi="Calibri" w:cs="Calibri"/>
            <w:color w:val="0000FF"/>
          </w:rPr>
          <w:t>часть 1 статьи 23.44</w:t>
        </w:r>
      </w:hyperlink>
      <w:r>
        <w:rPr>
          <w:rFonts w:ascii="Calibri" w:hAnsi="Calibri" w:cs="Calibri"/>
        </w:rPr>
        <w:t xml:space="preserve"> после цифр "13.18," дополнить словами "частями 2, 3 и 5 статьи 14.3.1,";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0" w:history="1">
        <w:r>
          <w:rPr>
            <w:rFonts w:ascii="Calibri" w:hAnsi="Calibri" w:cs="Calibri"/>
            <w:color w:val="0000FF"/>
          </w:rPr>
          <w:t>часть 1 статьи 23.48</w:t>
        </w:r>
      </w:hyperlink>
      <w:r>
        <w:rPr>
          <w:rFonts w:ascii="Calibri" w:hAnsi="Calibri" w:cs="Calibri"/>
        </w:rPr>
        <w:t xml:space="preserve"> после слов "статьями 9.21, 14.3," дополнить словами "частями 4 и 5 статьи 14.3.1, статьями";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31" w:history="1">
        <w:r>
          <w:rPr>
            <w:rFonts w:ascii="Calibri" w:hAnsi="Calibri" w:cs="Calibri"/>
            <w:color w:val="0000FF"/>
          </w:rPr>
          <w:t>части 1 статьи 23.49</w:t>
        </w:r>
      </w:hyperlink>
      <w:r>
        <w:rPr>
          <w:rFonts w:ascii="Calibri" w:hAnsi="Calibri" w:cs="Calibri"/>
        </w:rPr>
        <w:t xml:space="preserve"> слова "статьями 14.2" заменить словами "статьей 14.2, частью 1 </w:t>
      </w:r>
      <w:r>
        <w:rPr>
          <w:rFonts w:ascii="Calibri" w:hAnsi="Calibri" w:cs="Calibri"/>
        </w:rPr>
        <w:lastRenderedPageBreak/>
        <w:t>статьи 14.3.1, статьей", после слов "частью 1 статьи 14.51," дополнить словами "статьей 14.53,";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32" w:history="1">
        <w:r>
          <w:rPr>
            <w:rFonts w:ascii="Calibri" w:hAnsi="Calibri" w:cs="Calibri"/>
            <w:color w:val="0000FF"/>
          </w:rPr>
          <w:t>часть 1 статьи 23.55</w:t>
        </w:r>
      </w:hyperlink>
      <w:r>
        <w:rPr>
          <w:rFonts w:ascii="Calibri" w:hAnsi="Calibri" w:cs="Calibri"/>
        </w:rPr>
        <w:t xml:space="preserve"> после слова "предусмотренных" дополнить словами "статьей 6.24 (в части курения табака в лифтах и помещениях общего пользования многоквартирных домов)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33" w:history="1">
        <w:r>
          <w:rPr>
            <w:rFonts w:ascii="Calibri" w:hAnsi="Calibri" w:cs="Calibri"/>
            <w:color w:val="0000FF"/>
          </w:rPr>
          <w:t>статье 28.3</w:t>
        </w:r>
      </w:hyperlink>
      <w:r>
        <w:rPr>
          <w:rFonts w:ascii="Calibri" w:hAnsi="Calibri" w:cs="Calibri"/>
        </w:rPr>
        <w:t>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4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9C7B04" w:rsidRDefault="00263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 w:rsidR="009C7B04">
          <w:rPr>
            <w:rFonts w:ascii="Calibri" w:hAnsi="Calibri" w:cs="Calibri"/>
            <w:color w:val="0000FF"/>
          </w:rPr>
          <w:t>пункт 1</w:t>
        </w:r>
      </w:hyperlink>
      <w:r w:rsidR="009C7B04">
        <w:rPr>
          <w:rFonts w:ascii="Calibri" w:hAnsi="Calibri" w:cs="Calibri"/>
        </w:rPr>
        <w:t xml:space="preserve"> после цифр "6.21," дополнить цифрами "6.23,";</w:t>
      </w:r>
    </w:p>
    <w:p w:rsidR="009C7B04" w:rsidRDefault="00263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="009C7B04">
          <w:rPr>
            <w:rFonts w:ascii="Calibri" w:hAnsi="Calibri" w:cs="Calibri"/>
            <w:color w:val="0000FF"/>
          </w:rPr>
          <w:t>пункт 18</w:t>
        </w:r>
      </w:hyperlink>
      <w:r w:rsidR="009C7B04">
        <w:rPr>
          <w:rFonts w:ascii="Calibri" w:hAnsi="Calibri" w:cs="Calibri"/>
        </w:rPr>
        <w:t xml:space="preserve"> после цифр "6.16.1," дополнить словами "статьей 6.24 (в части курения табака на территориях и в помещениях, предназначенных для оказания медицинских, реабилитационных и санаторно-курортных услуг), статьями 6.25,";</w:t>
      </w:r>
    </w:p>
    <w:p w:rsidR="009C7B04" w:rsidRDefault="00263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="009C7B04">
          <w:rPr>
            <w:rFonts w:ascii="Calibri" w:hAnsi="Calibri" w:cs="Calibri"/>
            <w:color w:val="0000FF"/>
          </w:rPr>
          <w:t>пункт 96</w:t>
        </w:r>
      </w:hyperlink>
      <w:r w:rsidR="009C7B04">
        <w:rPr>
          <w:rFonts w:ascii="Calibri" w:hAnsi="Calibri" w:cs="Calibri"/>
        </w:rPr>
        <w:t xml:space="preserve"> после слов "статьи 13.21," дополнить словами "частью 3 статьи 14.3.1,";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пункт 2 части 5</w:t>
        </w:r>
      </w:hyperlink>
      <w:r>
        <w:rPr>
          <w:rFonts w:ascii="Calibri" w:hAnsi="Calibri" w:cs="Calibri"/>
        </w:rPr>
        <w:t xml:space="preserve"> после цифр "6.10" дополнить цифрами ", 6.23".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16"/>
      <w:bookmarkEnd w:id="3"/>
      <w:r>
        <w:rPr>
          <w:rFonts w:ascii="Calibri" w:hAnsi="Calibri" w:cs="Calibri"/>
        </w:rPr>
        <w:t>Статья 2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марта 2006 года N 38-ФЗ "О рекламе" (Собрание законодательства Российской Федерации, 2006, N 12, ст. 1232; 2007, N 7, ст. 839; 2010, N 21, ст. 2525; 2011, N 23, ст. 3255; N 30, ст. 4566, 4600; 2013, N 19, ст. 2325; N 30, ст. 4033) следующие изменения: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0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дополнить пунктом 8 следующего содержания: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"8) табака, табачной продукции, табачных изделий и курительных принадлежностей, в том числе трубок, кальянов, сигаретной бумаги, зажигалок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1" w:history="1">
        <w:r>
          <w:rPr>
            <w:rFonts w:ascii="Calibri" w:hAnsi="Calibri" w:cs="Calibri"/>
            <w:color w:val="0000FF"/>
          </w:rPr>
          <w:t>статью 23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42" w:history="1">
        <w:r>
          <w:rPr>
            <w:rFonts w:ascii="Calibri" w:hAnsi="Calibri" w:cs="Calibri"/>
            <w:color w:val="0000FF"/>
          </w:rPr>
          <w:t>статье 38</w:t>
        </w:r>
      </w:hyperlink>
      <w:r>
        <w:rPr>
          <w:rFonts w:ascii="Calibri" w:hAnsi="Calibri" w:cs="Calibri"/>
        </w:rPr>
        <w:t>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3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слова "частями 1 и 3 статьи 23," исключить;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4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слова "частями 2 - 4 статьи 23," исключить.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26"/>
      <w:bookmarkEnd w:id="4"/>
      <w:r>
        <w:rPr>
          <w:rFonts w:ascii="Calibri" w:hAnsi="Calibri" w:cs="Calibri"/>
        </w:rPr>
        <w:t>Статья 3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5" w:history="1">
        <w:r>
          <w:rPr>
            <w:rFonts w:ascii="Calibri" w:hAnsi="Calibri" w:cs="Calibri"/>
            <w:color w:val="0000FF"/>
          </w:rPr>
          <w:t>абзац четвертый пункта 189 статьи 1</w:t>
        </w:r>
      </w:hyperlink>
      <w:r>
        <w:rPr>
          <w:rFonts w:ascii="Calibri" w:hAnsi="Calibri" w:cs="Calibri"/>
        </w:rP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6" w:history="1">
        <w:r>
          <w:rPr>
            <w:rFonts w:ascii="Calibri" w:hAnsi="Calibri" w:cs="Calibri"/>
            <w:color w:val="0000FF"/>
          </w:rPr>
          <w:t>пункт 26 статьи 1</w:t>
        </w:r>
      </w:hyperlink>
      <w:r>
        <w:rPr>
          <w:rFonts w:ascii="Calibri" w:hAnsi="Calibri" w:cs="Calibri"/>
        </w:rPr>
        <w:t xml:space="preserve"> Федерального закона от 28 декабря 2009 года N 380-ФЗ "О внесении изменений в Кодекс Российской Федерации об административных правонарушениях" (Собрание законодательства Российской Федерации, 2010, N 1, ст. 1).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32"/>
      <w:bookmarkEnd w:id="5"/>
      <w:r>
        <w:rPr>
          <w:rFonts w:ascii="Calibri" w:hAnsi="Calibri" w:cs="Calibri"/>
        </w:rPr>
        <w:t>Статья 4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15 ноября 2013 года, за исключением положений, для которых настоящей статьей установлен иной срок вступления их в силу.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5"/>
      <w:bookmarkEnd w:id="6"/>
      <w:r>
        <w:rPr>
          <w:rFonts w:ascii="Calibri" w:hAnsi="Calibri" w:cs="Calibri"/>
        </w:rPr>
        <w:t xml:space="preserve">2. </w:t>
      </w:r>
      <w:hyperlink w:anchor="Par70" w:history="1">
        <w:r>
          <w:rPr>
            <w:rFonts w:ascii="Calibri" w:hAnsi="Calibri" w:cs="Calibri"/>
            <w:color w:val="0000FF"/>
          </w:rPr>
          <w:t>Абзацы одиннадцатый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двенадцатый подпункта "б" пункта 3 статьи 1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июня 2014 года.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октября 2013 года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274-ФЗ</w:t>
      </w: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7B04" w:rsidRDefault="009C7B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AC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B04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575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2C8E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C7B04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50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0C1A3EC925369D651525FA6495EBD656AD9D3C51E9D629502F95B996K4d9K" TargetMode="External"/><Relationship Id="rId13" Type="http://schemas.openxmlformats.org/officeDocument/2006/relationships/hyperlink" Target="consultantplus://offline/ref=48E44F9A615F97573ABC0C1A3EC925369D651525FA6495EBD656AD9D3C51E9D629502F95B994K4dFK" TargetMode="External"/><Relationship Id="rId18" Type="http://schemas.openxmlformats.org/officeDocument/2006/relationships/hyperlink" Target="consultantplus://offline/ref=48E44F9A615F97573ABC0C1A3EC925369D651525FA6495EBD656AD9D3C51E9D629502F93BF95K4dBK" TargetMode="External"/><Relationship Id="rId26" Type="http://schemas.openxmlformats.org/officeDocument/2006/relationships/hyperlink" Target="consultantplus://offline/ref=48E44F9A615F97573ABC0C1A3EC925369D651525FA6495EBD656AD9D3C51E9D629502F92B391K4d7K" TargetMode="External"/><Relationship Id="rId39" Type="http://schemas.openxmlformats.org/officeDocument/2006/relationships/hyperlink" Target="consultantplus://offline/ref=48E44F9A615F97573ABC0C1A3EC925369D651A2FFE6795EBD656AD9D3CK5d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E44F9A615F97573ABC0C1A3EC925369D651525FA6495EBD656AD9D3C51E9D629502F90BA934ED6K0dDK" TargetMode="External"/><Relationship Id="rId34" Type="http://schemas.openxmlformats.org/officeDocument/2006/relationships/hyperlink" Target="consultantplus://offline/ref=48E44F9A615F97573ABC0C1A3EC925369D651525FA6495EBD656AD9D3C51E9D629502F90B390K4d6K" TargetMode="External"/><Relationship Id="rId42" Type="http://schemas.openxmlformats.org/officeDocument/2006/relationships/hyperlink" Target="consultantplus://offline/ref=48E44F9A615F97573ABC0C1A3EC925369D651A2FFE6795EBD656AD9D3C51E9D629502F90BA914ADBK0d8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8E44F9A615F97573ABC0C1A3EC925369D651525FA6495EBD656AD9D3C51E9D629502F90BA904FD7K0dFK" TargetMode="External"/><Relationship Id="rId12" Type="http://schemas.openxmlformats.org/officeDocument/2006/relationships/hyperlink" Target="consultantplus://offline/ref=48E44F9A615F97573ABC0C1A3EC925369D651525FA6495EBD656AD9D3C51E9D629502F93BF95K4dEK" TargetMode="External"/><Relationship Id="rId17" Type="http://schemas.openxmlformats.org/officeDocument/2006/relationships/hyperlink" Target="consultantplus://offline/ref=48E44F9A615F97573ABC0C1A3EC925369D651525FA6495EBD656AD9D3C51E9D629502F92BE96K4dFK" TargetMode="External"/><Relationship Id="rId25" Type="http://schemas.openxmlformats.org/officeDocument/2006/relationships/hyperlink" Target="consultantplus://offline/ref=48E44F9A615F97573ABC0C1A3EC925369D651525FA6495EBD656AD9D3C51E9D629502F92B391K4d6K" TargetMode="External"/><Relationship Id="rId33" Type="http://schemas.openxmlformats.org/officeDocument/2006/relationships/hyperlink" Target="consultantplus://offline/ref=48E44F9A615F97573ABC0C1A3EC925369D651525FA6495EBD656AD9D3C51E9D629502F90BA934BD6K0dDK" TargetMode="External"/><Relationship Id="rId38" Type="http://schemas.openxmlformats.org/officeDocument/2006/relationships/hyperlink" Target="consultantplus://offline/ref=48E44F9A615F97573ABC0C1A3EC925369D651525FA6495EBD656AD9D3C51E9D629502F90B397K4d8K" TargetMode="External"/><Relationship Id="rId46" Type="http://schemas.openxmlformats.org/officeDocument/2006/relationships/hyperlink" Target="consultantplus://offline/ref=48E44F9A615F97573ABC0C1A3EC925369D651A2EFB6495EBD656AD9D3C51E9D629502F90BA914FDFK0d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44F9A615F97573ABC0C1A3EC925369D651525FA6495EBD656AD9D3C51E9D629502F95B893K4dAK" TargetMode="External"/><Relationship Id="rId20" Type="http://schemas.openxmlformats.org/officeDocument/2006/relationships/hyperlink" Target="consultantplus://offline/ref=48E44F9A615F97573ABC0C1A3EC925369D651525FA6495EBD656AD9D3C51E9D629502F93B396K4d6K" TargetMode="External"/><Relationship Id="rId29" Type="http://schemas.openxmlformats.org/officeDocument/2006/relationships/hyperlink" Target="consultantplus://offline/ref=48E44F9A615F97573ABC0C1A3EC925369D651525FA6495EBD656AD9D3C51E9D629502F92BA94K4d7K" TargetMode="External"/><Relationship Id="rId41" Type="http://schemas.openxmlformats.org/officeDocument/2006/relationships/hyperlink" Target="consultantplus://offline/ref=48E44F9A615F97573ABC0C1A3EC925369D651A2FFE6795EBD656AD9D3C51E9D629502F90BA914CD9K0d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44F9A615F97573ABC0C1A3EC925369D651525FA6495EBD656AD9D3C51E9D629502F90BC94K4dBK" TargetMode="External"/><Relationship Id="rId11" Type="http://schemas.openxmlformats.org/officeDocument/2006/relationships/hyperlink" Target="consultantplus://offline/ref=48E44F9A615F97573ABC0C1A3EC925369D651525FA6495EBD656AD9D3C51E9D629502F90BA9046D8K0dFK" TargetMode="External"/><Relationship Id="rId24" Type="http://schemas.openxmlformats.org/officeDocument/2006/relationships/hyperlink" Target="consultantplus://offline/ref=48E44F9A615F97573ABC0C1A3EC925369D651525FA6495EBD656AD9D3C51E9D629502F90B294K4dFK" TargetMode="External"/><Relationship Id="rId32" Type="http://schemas.openxmlformats.org/officeDocument/2006/relationships/hyperlink" Target="consultantplus://offline/ref=48E44F9A615F97573ABC0C1A3EC925369D651525FA6495EBD656AD9D3C51E9D629502F92BB92K4dCK" TargetMode="External"/><Relationship Id="rId37" Type="http://schemas.openxmlformats.org/officeDocument/2006/relationships/hyperlink" Target="consultantplus://offline/ref=48E44F9A615F97573ABC0C1A3EC925369D651525FA6495EBD656AD9D3C51E9D629502F92BC97K4d7K" TargetMode="External"/><Relationship Id="rId40" Type="http://schemas.openxmlformats.org/officeDocument/2006/relationships/hyperlink" Target="consultantplus://offline/ref=48E44F9A615F97573ABC0C1A3EC925369D651A2FFE6795EBD656AD9D3C51E9D629502F90BA914ED6K0dFK" TargetMode="External"/><Relationship Id="rId45" Type="http://schemas.openxmlformats.org/officeDocument/2006/relationships/hyperlink" Target="consultantplus://offline/ref=48E44F9A615F97573ABC0C1A3EC925369D641326FE6295EBD656AD9D3C51E9D629502F90BA914DDAK0d0K" TargetMode="External"/><Relationship Id="rId5" Type="http://schemas.openxmlformats.org/officeDocument/2006/relationships/hyperlink" Target="consultantplus://offline/ref=48E44F9A615F97573ABC0C1A3EC925369D651525FA6495EBD656AD9D3C51E9D629502F90BA914DDDK0dEK" TargetMode="External"/><Relationship Id="rId15" Type="http://schemas.openxmlformats.org/officeDocument/2006/relationships/hyperlink" Target="consultantplus://offline/ref=48E44F9A615F97573ABC0C1A3EC925369D651525FA6495EBD656AD9D3C51E9D629502F95B893K4dDK" TargetMode="External"/><Relationship Id="rId23" Type="http://schemas.openxmlformats.org/officeDocument/2006/relationships/hyperlink" Target="consultantplus://offline/ref=48E44F9A615F97573ABC0C1A3EC925369D651525FA6495EBD656AD9D3C51E9D629502F92B391K4d9K" TargetMode="External"/><Relationship Id="rId28" Type="http://schemas.openxmlformats.org/officeDocument/2006/relationships/hyperlink" Target="consultantplus://offline/ref=48E44F9A615F97573ABC0C1A3EC925369D651525FA6495EBD656AD9D3C51E9D629502F92B390K4dFK" TargetMode="External"/><Relationship Id="rId36" Type="http://schemas.openxmlformats.org/officeDocument/2006/relationships/hyperlink" Target="consultantplus://offline/ref=48E44F9A615F97573ABC0C1A3EC925369D651525FA6495EBD656AD9D3C51E9D629502F92BE96K4dDK" TargetMode="External"/><Relationship Id="rId10" Type="http://schemas.openxmlformats.org/officeDocument/2006/relationships/hyperlink" Target="consultantplus://offline/ref=48E44F9A615F97573ABC0C1A3EC925369D651525FA6495EBD656AD9D3C51E9D629502F90BA904FD7K0dFK" TargetMode="External"/><Relationship Id="rId19" Type="http://schemas.openxmlformats.org/officeDocument/2006/relationships/hyperlink" Target="consultantplus://offline/ref=48E44F9A615F97573ABC0C1A3EC925369D651525FA6495EBD656AD9D3C51E9D629502F93B298K4dAK" TargetMode="External"/><Relationship Id="rId31" Type="http://schemas.openxmlformats.org/officeDocument/2006/relationships/hyperlink" Target="consultantplus://offline/ref=48E44F9A615F97573ABC0C1A3EC925369D651525FA6495EBD656AD9D3C51E9D629502F92BC94K4dAK" TargetMode="External"/><Relationship Id="rId44" Type="http://schemas.openxmlformats.org/officeDocument/2006/relationships/hyperlink" Target="consultantplus://offline/ref=48E44F9A615F97573ABC0C1A3EC925369D651A2FFE6795EBD656AD9D3C51E9D629502F98KBdAK" TargetMode="External"/><Relationship Id="rId4" Type="http://schemas.openxmlformats.org/officeDocument/2006/relationships/hyperlink" Target="consultantplus://offline/ref=48E44F9A615F97573ABC0C1A3EC925369D651525FA6495EBD656AD9D3CK5d1K" TargetMode="External"/><Relationship Id="rId9" Type="http://schemas.openxmlformats.org/officeDocument/2006/relationships/hyperlink" Target="consultantplus://offline/ref=48E44F9A615F97573ABC0C1A3EC925369D651525FA6495EBD656AD9D3C51E9D629502F90BA904FD7K0dFK" TargetMode="External"/><Relationship Id="rId14" Type="http://schemas.openxmlformats.org/officeDocument/2006/relationships/hyperlink" Target="consultantplus://offline/ref=48E44F9A615F97573ABC0C1A3EC925369D651525FA6495EBD656AD9D3C51E9D629502F90BA9046D7K0d9K" TargetMode="External"/><Relationship Id="rId22" Type="http://schemas.openxmlformats.org/officeDocument/2006/relationships/hyperlink" Target="consultantplus://offline/ref=48E44F9A615F97573ABC0C1A3EC925369D651525FA6495EBD656AD9D3C51E9D629502F90B295K4d7K" TargetMode="External"/><Relationship Id="rId27" Type="http://schemas.openxmlformats.org/officeDocument/2006/relationships/hyperlink" Target="consultantplus://offline/ref=48E44F9A615F97573ABC0C1A3EC925369D651525FA6495EBD656AD9D3C51E9D629502F92B390K4dEK" TargetMode="External"/><Relationship Id="rId30" Type="http://schemas.openxmlformats.org/officeDocument/2006/relationships/hyperlink" Target="consultantplus://offline/ref=48E44F9A615F97573ABC0C1A3EC925369D651525FA6495EBD656AD9D3C51E9D629502F95BB96K4dCK" TargetMode="External"/><Relationship Id="rId35" Type="http://schemas.openxmlformats.org/officeDocument/2006/relationships/hyperlink" Target="consultantplus://offline/ref=48E44F9A615F97573ABC0C1A3EC925369D651525FA6495EBD656AD9D3C51E9D629502F95B997K4d9K" TargetMode="External"/><Relationship Id="rId43" Type="http://schemas.openxmlformats.org/officeDocument/2006/relationships/hyperlink" Target="consultantplus://offline/ref=48E44F9A615F97573ABC0C1A3EC925369D651A2FFE6795EBD656AD9D3C51E9D629502F99KBd3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3142</Words>
  <Characters>17916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oon1</cp:lastModifiedBy>
  <cp:revision>2</cp:revision>
  <dcterms:created xsi:type="dcterms:W3CDTF">2013-10-30T06:46:00Z</dcterms:created>
  <dcterms:modified xsi:type="dcterms:W3CDTF">2013-10-30T06:46:00Z</dcterms:modified>
</cp:coreProperties>
</file>